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5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6000000">
      <w:pPr>
        <w:widowControl w:val="0"/>
        <w:spacing w:after="200"/>
        <w:ind/>
        <w:jc w:val="right"/>
        <w:rPr>
          <w:rFonts w:ascii="Times New Roman" w:hAnsi="Times New Roman"/>
          <w:b w:val="1"/>
          <w:caps w:val="1"/>
        </w:rPr>
      </w:pPr>
      <w:r>
        <w:rPr>
          <w:rFonts w:ascii="Times New Roman" w:hAnsi="Times New Roman"/>
          <w:b w:val="1"/>
          <w:caps w:val="1"/>
        </w:rPr>
        <w:t>УТВЕРЖДЕН</w:t>
      </w:r>
    </w:p>
    <w:p w14:paraId="07000000">
      <w:pPr>
        <w:widowControl w:val="0"/>
        <w:spacing w:after="120" w:line="168" w:lineRule="auto"/>
        <w:ind w:firstLine="0" w:left="312" w:right="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приказом Министерства цифрового </w:t>
      </w:r>
    </w:p>
    <w:p w14:paraId="08000000">
      <w:pPr>
        <w:widowControl w:val="0"/>
        <w:spacing w:after="120" w:line="168" w:lineRule="auto"/>
        <w:ind w:firstLine="0" w:left="312" w:right="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развития и связи</w:t>
      </w:r>
    </w:p>
    <w:p w14:paraId="09000000">
      <w:pPr>
        <w:widowControl w:val="0"/>
        <w:spacing w:after="120"/>
        <w:ind w:firstLine="0" w:left="312" w:right="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«19» октября 2022 г. № 102 – п</w:t>
      </w:r>
    </w:p>
    <w:p w14:paraId="0A000000">
      <w:pPr>
        <w:rPr>
          <w:rFonts w:ascii="Times New Roman" w:hAnsi="Times New Roman"/>
          <w:b w:val="1"/>
          <w:caps w:val="0"/>
          <w:sz w:val="28"/>
        </w:rPr>
      </w:pPr>
    </w:p>
    <w:p w14:paraId="0B000000">
      <w:pPr>
        <w:ind/>
        <w:jc w:val="center"/>
        <w:rPr>
          <w:rFonts w:ascii="Times New Roman" w:hAnsi="Times New Roman"/>
          <w:b w:val="1"/>
          <w:caps w:val="0"/>
          <w:sz w:val="32"/>
        </w:rPr>
      </w:pPr>
      <w:r>
        <w:rPr>
          <w:rFonts w:ascii="Times New Roman" w:hAnsi="Times New Roman"/>
          <w:b w:val="1"/>
          <w:caps w:val="0"/>
          <w:sz w:val="32"/>
        </w:rPr>
        <w:t>Регламент</w:t>
      </w:r>
    </w:p>
    <w:p w14:paraId="0C000000">
      <w:pPr>
        <w:spacing w:line="276" w:lineRule="auto"/>
        <w:ind/>
        <w:jc w:val="center"/>
        <w:rPr>
          <w:rFonts w:ascii="Times New Roman" w:hAnsi="Times New Roman"/>
          <w:b w:val="1"/>
          <w:caps w:val="0"/>
          <w:sz w:val="32"/>
        </w:rPr>
      </w:pPr>
    </w:p>
    <w:p w14:paraId="0D000000">
      <w:pPr>
        <w:spacing w:line="276" w:lineRule="auto"/>
        <w:ind/>
        <w:jc w:val="center"/>
        <w:rPr>
          <w:rFonts w:ascii="Times New Roman" w:hAnsi="Times New Roman"/>
          <w:b w:val="1"/>
          <w:caps w:val="0"/>
          <w:sz w:val="32"/>
        </w:rPr>
      </w:pPr>
      <w:r>
        <w:rPr>
          <w:rFonts w:ascii="Times New Roman" w:hAnsi="Times New Roman"/>
          <w:b w:val="1"/>
          <w:caps w:val="0"/>
          <w:sz w:val="32"/>
        </w:rPr>
        <w:t xml:space="preserve">подключения </w:t>
      </w:r>
      <w:r>
        <w:rPr>
          <w:rFonts w:ascii="Times New Roman" w:hAnsi="Times New Roman"/>
          <w:b w:val="1"/>
          <w:caps w:val="0"/>
          <w:sz w:val="32"/>
        </w:rPr>
        <w:t>органов государственной власти Кемеровской области – Кузбасса, органов местного самоуправления муниципальных образований Кемеровской области - Кузбасса и подведомственных им государственных и муниципальных учреждений</w:t>
      </w:r>
      <w:r>
        <w:rPr>
          <w:rFonts w:ascii="Times New Roman" w:hAnsi="Times New Roman"/>
          <w:b w:val="1"/>
          <w:caps w:val="0"/>
          <w:sz w:val="32"/>
        </w:rPr>
        <w:t xml:space="preserve"> к централизованной системе антивирусной защиты информации</w:t>
      </w:r>
    </w:p>
    <w:p w14:paraId="0E000000">
      <w:pPr>
        <w:pStyle w:val="Style_1"/>
        <w:ind/>
        <w:jc w:val="center"/>
        <w:rPr>
          <w:sz w:val="32"/>
        </w:rPr>
      </w:pPr>
      <w:r>
        <w:rPr>
          <w:rStyle w:val="Style_2_ch"/>
          <w:rFonts w:ascii="Times New Roman" w:hAnsi="Times New Roman"/>
          <w:b w:val="0"/>
          <w:sz w:val="32"/>
        </w:rPr>
        <w:t>Введение</w:t>
      </w:r>
    </w:p>
    <w:p w14:paraId="0F000000">
      <w:pPr>
        <w:ind w:firstLine="709" w:left="0"/>
        <w:rPr>
          <w:rFonts w:ascii="Times New Roman" w:hAnsi="Times New Roman"/>
        </w:rPr>
      </w:pPr>
      <w:r>
        <w:rPr>
          <w:rFonts w:ascii="Times New Roman" w:hAnsi="Times New Roman"/>
        </w:rPr>
        <w:t>Настоящий Регламент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</w:rPr>
        <w:t xml:space="preserve">определяет порядок подключения </w:t>
      </w:r>
      <w:r>
        <w:rPr>
          <w:rFonts w:ascii="Times New Roman" w:hAnsi="Times New Roman"/>
        </w:rPr>
        <w:t>автоматизированных рабочих мест</w:t>
      </w:r>
      <w:r>
        <w:rPr>
          <w:rFonts w:ascii="Times New Roman" w:hAnsi="Times New Roman"/>
        </w:rPr>
        <w:t xml:space="preserve"> сотрудников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органов государственной власти Кемеровской области – Кузбасса, органов местного самоуправления муниципальных образований Кемеровской области - Кузбасса и подведомственных им государственных и муниципальных учреждений (далее – АРМ сотрудников)</w:t>
      </w:r>
      <w:r>
        <w:rPr>
          <w:rFonts w:ascii="Times New Roman" w:hAnsi="Times New Roman"/>
        </w:rPr>
        <w:t xml:space="preserve"> к централизованной системе антивирусной защиты информации (далее – Регламент)</w:t>
      </w:r>
      <w:r>
        <w:rPr>
          <w:rFonts w:ascii="Times New Roman" w:hAnsi="Times New Roman"/>
        </w:rPr>
        <w:t xml:space="preserve"> для </w:t>
      </w:r>
      <w:r>
        <w:rPr>
          <w:color w:themeColor="text1" w:val="000000"/>
        </w:rPr>
        <w:t>обеспечения защищенности информационных ресурсов.</w:t>
      </w:r>
    </w:p>
    <w:p w14:paraId="10000000">
      <w:pPr>
        <w:ind w:firstLine="709" w:left="0"/>
        <w:rPr>
          <w:rFonts w:ascii="Times New Roman" w:hAnsi="Times New Roman"/>
        </w:rPr>
      </w:pPr>
      <w:r>
        <w:rPr>
          <w:rFonts w:ascii="Times New Roman" w:hAnsi="Times New Roman"/>
        </w:rPr>
        <w:t>Требования настоящего Регламента распространяются на всех участников процесса подключения АРМ сотрудников к централизованной системе антивирусной защиты информации (далее - ЦСАЗИ) для исполнения своих служебных обязанностей.</w:t>
      </w:r>
    </w:p>
    <w:p w14:paraId="11000000">
      <w:pPr>
        <w:ind w:firstLine="709" w:left="0"/>
        <w:rPr>
          <w:rFonts w:ascii="Times New Roman" w:hAnsi="Times New Roman"/>
        </w:rPr>
      </w:pPr>
      <w:r>
        <w:rPr>
          <w:rFonts w:ascii="Times New Roman" w:hAnsi="Times New Roman"/>
        </w:rPr>
        <w:t>В соответствии с Постановлением Правительства Кемеровской области - Кузбасса от 20.09.2022 № 639 «О централизованной системе антивирусной защиты информации»</w:t>
      </w:r>
      <w:r>
        <w:rPr>
          <w:rFonts w:ascii="Times New Roman" w:hAnsi="Times New Roman"/>
        </w:rPr>
        <w:t>:</w:t>
      </w:r>
    </w:p>
    <w:p w14:paraId="12000000">
      <w:pPr>
        <w:ind w:firstLine="709" w:left="0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координация взаимодействия участников </w:t>
      </w:r>
      <w:r>
        <w:rPr>
          <w:rFonts w:ascii="Times New Roman" w:hAnsi="Times New Roman"/>
        </w:rPr>
        <w:t>ЦСАЗИ</w:t>
      </w:r>
      <w:r>
        <w:rPr>
          <w:rFonts w:ascii="Times New Roman" w:hAnsi="Times New Roman"/>
        </w:rPr>
        <w:t xml:space="preserve"> возложена на Министерство цифрового развития и связи Кузбасса (далее – Координатор системы);</w:t>
      </w:r>
    </w:p>
    <w:p w14:paraId="13000000">
      <w:pPr>
        <w:ind w:firstLine="709"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 xml:space="preserve">государственное казенное учреждение «Центр информационных технологий Кузбасса» (далее – Оператор системы) назначается ответственным за функционирование </w:t>
      </w:r>
      <w:r>
        <w:rPr>
          <w:rFonts w:ascii="Times New Roman" w:hAnsi="Times New Roman"/>
        </w:rPr>
        <w:t>ЦСАЗИ</w:t>
      </w:r>
      <w:r>
        <w:rPr>
          <w:rFonts w:ascii="Times New Roman" w:hAnsi="Times New Roman"/>
        </w:rPr>
        <w:t>.</w:t>
      </w:r>
    </w:p>
    <w:p w14:paraId="14000000">
      <w:pPr>
        <w:ind w:firstLine="709"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Состав участников информационного взаимодействия использования </w:t>
      </w:r>
      <w:r>
        <w:rPr>
          <w:rFonts w:ascii="Times New Roman" w:hAnsi="Times New Roman"/>
        </w:rPr>
        <w:t xml:space="preserve">ЦСАЗИ </w:t>
      </w:r>
      <w:r>
        <w:rPr>
          <w:rFonts w:ascii="Times New Roman" w:hAnsi="Times New Roman"/>
        </w:rPr>
        <w:t>включает в себя органы государственной власти Кемеровской области – Кузбасса, органы местного самоуправления муниципальных образований Кемеровской области – Кузбасса и подведомственные им государственные и муниципальные учреждения (далее - Организация).</w:t>
      </w:r>
      <w:r>
        <w:br w:type="page"/>
      </w:r>
    </w:p>
    <w:p w14:paraId="15000000">
      <w:pPr>
        <w:pStyle w:val="Style_1"/>
        <w:numPr>
          <w:ilvl w:val="0"/>
          <w:numId w:val="1"/>
        </w:numPr>
        <w:spacing w:before="0"/>
        <w:ind w:firstLine="0" w:left="283"/>
        <w:jc w:val="center"/>
        <w:rPr>
          <w:rFonts w:ascii="Times New Roman" w:hAnsi="Times New Roman"/>
          <w:b w:val="0"/>
          <w:sz w:val="32"/>
        </w:rPr>
      </w:pPr>
      <w:r>
        <w:rPr>
          <w:rStyle w:val="Style_2_ch"/>
          <w:rFonts w:ascii="Times New Roman" w:hAnsi="Times New Roman"/>
          <w:b w:val="0"/>
          <w:sz w:val="32"/>
        </w:rPr>
        <w:t xml:space="preserve">Порядок подключения к централизованной системе антивирусной защиты информации </w:t>
      </w:r>
    </w:p>
    <w:p w14:paraId="16000000">
      <w:pPr>
        <w:numPr>
          <w:ilvl w:val="0"/>
          <w:numId w:val="2"/>
        </w:numPr>
        <w:ind w:firstLine="709" w:left="0"/>
        <w:contextualSpacing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Для подключения к </w:t>
      </w:r>
      <w:r>
        <w:rPr>
          <w:color w:themeColor="text1" w:val="000000"/>
        </w:rPr>
        <w:t>ЦСАЗИ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Организация:</w:t>
      </w:r>
    </w:p>
    <w:p w14:paraId="17000000">
      <w:pPr>
        <w:numPr>
          <w:ilvl w:val="1"/>
          <w:numId w:val="2"/>
        </w:numPr>
        <w:ind w:firstLine="709" w:left="0"/>
        <w:contextualSpacing w:val="1"/>
        <w:rPr>
          <w:rFonts w:ascii="Times New Roman" w:hAnsi="Times New Roman"/>
        </w:rPr>
      </w:pPr>
      <w:r>
        <w:rPr>
          <w:rFonts w:ascii="Times New Roman" w:hAnsi="Times New Roman"/>
        </w:rPr>
        <w:t>Заключает соглашение об информационном взаимодействии с Координатором системы.</w:t>
      </w:r>
    </w:p>
    <w:p w14:paraId="18000000">
      <w:pPr>
        <w:numPr>
          <w:ilvl w:val="1"/>
          <w:numId w:val="2"/>
        </w:numPr>
        <w:ind w:firstLine="709" w:left="0"/>
        <w:contextualSpacing w:val="1"/>
        <w:rPr>
          <w:rFonts w:ascii="Times New Roman" w:hAnsi="Times New Roman"/>
        </w:rPr>
      </w:pPr>
      <w:r>
        <w:rPr>
          <w:rFonts w:ascii="Times New Roman" w:hAnsi="Times New Roman"/>
        </w:rPr>
        <w:t>Назначает ответственное лицо (далее – Администратор сети) за установку и настройку антивирусного программного обеспечения.</w:t>
      </w:r>
    </w:p>
    <w:p w14:paraId="19000000">
      <w:pPr>
        <w:numPr>
          <w:ilvl w:val="1"/>
          <w:numId w:val="2"/>
        </w:numPr>
        <w:ind w:firstLine="709" w:left="0"/>
        <w:contextualSpacing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Администратор сети скачивает </w:t>
      </w:r>
      <w:r>
        <w:rPr>
          <w:rFonts w:ascii="Times New Roman" w:hAnsi="Times New Roman"/>
        </w:rPr>
        <w:t>инсталляционные материалы для подключения с облачного ресурса</w:t>
      </w:r>
      <w:r>
        <w:rPr>
          <w:rFonts w:ascii="Times New Roman" w:hAnsi="Times New Roman"/>
        </w:rPr>
        <w:t xml:space="preserve"> Координатора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по ссылке </w:t>
      </w:r>
      <w:r>
        <w:rPr>
          <w:rFonts w:ascii="Times New Roman" w:hAnsi="Times New Roman"/>
        </w:rPr>
        <w:t>https://cloud.ako.ru/index.php/s/JNnH9rDKNqSQN33</w:t>
      </w:r>
      <w:r>
        <w:rPr>
          <w:rFonts w:ascii="Times New Roman" w:hAnsi="Times New Roman"/>
        </w:rPr>
        <w:t>, п</w:t>
      </w:r>
      <w:r>
        <w:rPr>
          <w:rFonts w:ascii="Times New Roman" w:hAnsi="Times New Roman"/>
        </w:rPr>
        <w:t xml:space="preserve">роизводит установку </w:t>
      </w:r>
      <w:r>
        <w:rPr>
          <w:rFonts w:ascii="Times New Roman" w:hAnsi="Times New Roman"/>
        </w:rPr>
        <w:t xml:space="preserve">сервера </w:t>
      </w:r>
      <w:r>
        <w:rPr>
          <w:rFonts w:ascii="Times New Roman" w:hAnsi="Times New Roman"/>
        </w:rPr>
        <w:t>Proxy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>DrWeb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на отдельный ПК и установку агентов на все ПК в организации </w:t>
      </w:r>
      <w:r>
        <w:rPr>
          <w:rFonts w:ascii="Times New Roman" w:hAnsi="Times New Roman"/>
        </w:rPr>
        <w:t>в соответствии с инструкцией</w:t>
      </w:r>
      <w:r>
        <w:rPr>
          <w:rFonts w:ascii="Times New Roman" w:hAnsi="Times New Roman"/>
        </w:rPr>
        <w:t>.</w:t>
      </w:r>
    </w:p>
    <w:p w14:paraId="1A000000">
      <w:pPr>
        <w:numPr>
          <w:ilvl w:val="1"/>
          <w:numId w:val="2"/>
        </w:numPr>
        <w:ind w:firstLine="709" w:left="0"/>
        <w:contextualSpacing w:val="1"/>
        <w:rPr>
          <w:rFonts w:ascii="Times New Roman" w:hAnsi="Times New Roman"/>
        </w:rPr>
      </w:pPr>
      <w:r>
        <w:rPr>
          <w:rFonts w:ascii="Times New Roman" w:hAnsi="Times New Roman"/>
        </w:rPr>
        <w:t>Направляет заявку</w:t>
      </w:r>
      <w:r>
        <w:rPr>
          <w:rFonts w:ascii="Times New Roman" w:hAnsi="Times New Roman"/>
        </w:rPr>
        <w:t xml:space="preserve"> на подключение </w:t>
      </w:r>
      <w:r>
        <w:rPr>
          <w:rFonts w:ascii="Times New Roman" w:hAnsi="Times New Roman"/>
        </w:rPr>
        <w:t xml:space="preserve">к </w:t>
      </w:r>
      <w:r>
        <w:rPr>
          <w:color w:themeColor="text1" w:val="000000"/>
        </w:rPr>
        <w:t>ЦСАЗИ</w:t>
      </w:r>
      <w:r>
        <w:rPr>
          <w:rFonts w:ascii="Times New Roman" w:hAnsi="Times New Roman"/>
        </w:rPr>
        <w:t>. В заявке следует указать следующие данные:</w:t>
      </w:r>
    </w:p>
    <w:p w14:paraId="1B000000">
      <w:pPr>
        <w:numPr>
          <w:ilvl w:val="0"/>
          <w:numId w:val="3"/>
        </w:numPr>
        <w:tabs>
          <w:tab w:leader="none" w:pos="426" w:val="left"/>
        </w:tabs>
        <w:ind w:firstLine="850" w:left="0"/>
        <w:contextualSpacing w:val="1"/>
        <w:rPr>
          <w:rFonts w:ascii="Times New Roman" w:hAnsi="Times New Roman"/>
        </w:rPr>
      </w:pPr>
      <w:r>
        <w:rPr>
          <w:rFonts w:ascii="Times New Roman" w:hAnsi="Times New Roman"/>
        </w:rPr>
        <w:t>наименование организации;</w:t>
      </w:r>
    </w:p>
    <w:p w14:paraId="1C000000">
      <w:pPr>
        <w:numPr>
          <w:ilvl w:val="0"/>
          <w:numId w:val="3"/>
        </w:numPr>
        <w:tabs>
          <w:tab w:leader="none" w:pos="426" w:val="left"/>
        </w:tabs>
        <w:ind w:firstLine="0" w:left="850"/>
        <w:contextualSpacing w:val="1"/>
        <w:rPr>
          <w:rFonts w:ascii="Times New Roman" w:hAnsi="Times New Roman"/>
        </w:rPr>
      </w:pPr>
      <w:r>
        <w:rPr>
          <w:rFonts w:ascii="Times New Roman" w:hAnsi="Times New Roman"/>
        </w:rPr>
        <w:t>ИНН организации;</w:t>
      </w:r>
    </w:p>
    <w:p w14:paraId="1D000000">
      <w:pPr>
        <w:numPr>
          <w:ilvl w:val="0"/>
          <w:numId w:val="3"/>
        </w:numPr>
        <w:tabs>
          <w:tab w:leader="none" w:pos="426" w:val="left"/>
        </w:tabs>
        <w:ind w:firstLine="0" w:left="850"/>
        <w:contextualSpacing w:val="1"/>
        <w:rPr>
          <w:rFonts w:ascii="Times New Roman" w:hAnsi="Times New Roman"/>
        </w:rPr>
      </w:pPr>
      <w:r>
        <w:rPr>
          <w:rFonts w:ascii="Times New Roman" w:hAnsi="Times New Roman"/>
        </w:rPr>
        <w:t>юридический адрес;</w:t>
      </w:r>
    </w:p>
    <w:p w14:paraId="1E000000">
      <w:pPr>
        <w:numPr>
          <w:ilvl w:val="0"/>
          <w:numId w:val="3"/>
        </w:numPr>
        <w:tabs>
          <w:tab w:leader="none" w:pos="426" w:val="left"/>
        </w:tabs>
        <w:ind w:firstLine="0" w:left="850"/>
        <w:contextualSpacing w:val="1"/>
        <w:rPr>
          <w:rFonts w:ascii="Times New Roman" w:hAnsi="Times New Roman"/>
        </w:rPr>
      </w:pPr>
      <w:r>
        <w:rPr>
          <w:rFonts w:ascii="Times New Roman" w:hAnsi="Times New Roman"/>
        </w:rPr>
        <w:t>количество подключаемых автоматизированных рабочих мест;</w:t>
      </w:r>
    </w:p>
    <w:p w14:paraId="1F000000">
      <w:pPr>
        <w:numPr>
          <w:ilvl w:val="0"/>
          <w:numId w:val="3"/>
        </w:numPr>
        <w:tabs>
          <w:tab w:leader="none" w:pos="426" w:val="left"/>
        </w:tabs>
        <w:ind w:firstLine="0" w:left="850"/>
        <w:contextualSpacing w:val="1"/>
        <w:rPr>
          <w:rFonts w:ascii="Times New Roman" w:hAnsi="Times New Roman"/>
        </w:rPr>
      </w:pPr>
      <w:r>
        <w:rPr>
          <w:rFonts w:ascii="Times New Roman" w:hAnsi="Times New Roman"/>
        </w:rPr>
        <w:t>инвентарный</w:t>
      </w:r>
      <w:r>
        <w:rPr>
          <w:rFonts w:ascii="Times New Roman" w:hAnsi="Times New Roman"/>
        </w:rPr>
        <w:t xml:space="preserve"> номер ПК, операционная система;</w:t>
      </w:r>
    </w:p>
    <w:p w14:paraId="20000000">
      <w:pPr>
        <w:numPr>
          <w:ilvl w:val="0"/>
          <w:numId w:val="3"/>
        </w:numPr>
        <w:tabs>
          <w:tab w:leader="none" w:pos="426" w:val="left"/>
        </w:tabs>
        <w:ind w:firstLine="0" w:left="850"/>
        <w:contextualSpacing w:val="1"/>
        <w:rPr>
          <w:rFonts w:ascii="Times New Roman" w:hAnsi="Times New Roman"/>
        </w:rPr>
      </w:pPr>
      <w:r>
        <w:rPr>
          <w:rFonts w:ascii="Times New Roman" w:hAnsi="Times New Roman"/>
        </w:rPr>
        <w:t>текущее имя ПК;</w:t>
      </w:r>
    </w:p>
    <w:p w14:paraId="21000000">
      <w:pPr>
        <w:numPr>
          <w:ilvl w:val="0"/>
          <w:numId w:val="3"/>
        </w:numPr>
        <w:tabs>
          <w:tab w:leader="none" w:pos="426" w:val="left"/>
        </w:tabs>
        <w:ind w:firstLine="0" w:left="850"/>
        <w:contextualSpacing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описание ПК. Необходимо прописать информацию в виде: ИНН </w:t>
      </w:r>
      <w:r>
        <w:rPr>
          <w:rFonts w:ascii="Times New Roman" w:hAnsi="Times New Roman"/>
        </w:rPr>
        <w:t>организации_инвентарный</w:t>
      </w:r>
      <w:r>
        <w:rPr>
          <w:rFonts w:ascii="Times New Roman" w:hAnsi="Times New Roman"/>
        </w:rPr>
        <w:t xml:space="preserve"> номер ПК;</w:t>
      </w:r>
    </w:p>
    <w:p w14:paraId="22000000">
      <w:pPr>
        <w:numPr>
          <w:ilvl w:val="0"/>
          <w:numId w:val="3"/>
        </w:numPr>
        <w:tabs>
          <w:tab w:leader="none" w:pos="426" w:val="left"/>
        </w:tabs>
        <w:ind w:firstLine="0" w:left="850"/>
        <w:contextualSpacing w:val="1"/>
        <w:rPr>
          <w:rFonts w:ascii="Times New Roman" w:hAnsi="Times New Roman"/>
        </w:rPr>
      </w:pPr>
      <w:r>
        <w:rPr>
          <w:rFonts w:ascii="Times New Roman" w:hAnsi="Times New Roman"/>
        </w:rPr>
        <w:t>внутренний IP-адрес ПК на дату подачи заявки;</w:t>
      </w:r>
    </w:p>
    <w:p w14:paraId="23000000">
      <w:pPr>
        <w:numPr>
          <w:ilvl w:val="0"/>
          <w:numId w:val="3"/>
        </w:numPr>
        <w:tabs>
          <w:tab w:leader="none" w:pos="426" w:val="left"/>
        </w:tabs>
        <w:ind w:firstLine="0" w:left="850"/>
        <w:contextualSpacing w:val="1"/>
        <w:rPr>
          <w:rFonts w:ascii="Times New Roman" w:hAnsi="Times New Roman"/>
        </w:rPr>
      </w:pPr>
      <w:r>
        <w:rPr>
          <w:rFonts w:ascii="Times New Roman" w:hAnsi="Times New Roman"/>
        </w:rPr>
        <w:t>MAC-адрес ПК (по возможности);</w:t>
      </w:r>
    </w:p>
    <w:p w14:paraId="24000000">
      <w:pPr>
        <w:numPr>
          <w:ilvl w:val="0"/>
          <w:numId w:val="3"/>
        </w:numPr>
        <w:tabs>
          <w:tab w:leader="none" w:pos="426" w:val="left"/>
        </w:tabs>
        <w:ind w:firstLine="0" w:left="850"/>
        <w:contextualSpacing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IP-адрес сервера при установке </w:t>
      </w:r>
      <w:r>
        <w:rPr>
          <w:rFonts w:ascii="Times New Roman" w:hAnsi="Times New Roman"/>
        </w:rPr>
        <w:t>клиента</w:t>
      </w:r>
      <w:r>
        <w:rPr>
          <w:rFonts w:ascii="Times New Roman" w:hAnsi="Times New Roman"/>
        </w:rPr>
        <w:t>;</w:t>
      </w:r>
    </w:p>
    <w:p w14:paraId="25000000">
      <w:pPr>
        <w:numPr>
          <w:ilvl w:val="0"/>
          <w:numId w:val="3"/>
        </w:numPr>
        <w:tabs>
          <w:tab w:leader="none" w:pos="426" w:val="left"/>
        </w:tabs>
        <w:ind w:firstLine="0" w:left="850"/>
        <w:contextualSpacing w:val="1"/>
        <w:rPr>
          <w:rFonts w:ascii="Times New Roman" w:hAnsi="Times New Roman"/>
        </w:rPr>
      </w:pPr>
      <w:r>
        <w:rPr>
          <w:rFonts w:ascii="Times New Roman" w:hAnsi="Times New Roman"/>
        </w:rPr>
        <w:t>желаемое время проверки ПК;</w:t>
      </w:r>
    </w:p>
    <w:p w14:paraId="26000000">
      <w:pPr>
        <w:numPr>
          <w:ilvl w:val="0"/>
          <w:numId w:val="4"/>
        </w:numPr>
        <w:tabs>
          <w:tab w:leader="none" w:pos="426" w:val="left"/>
        </w:tabs>
        <w:ind w:firstLine="0" w:left="850"/>
        <w:contextualSpacing w:val="1"/>
        <w:rPr>
          <w:rFonts w:ascii="Times New Roman" w:hAnsi="Times New Roman"/>
        </w:rPr>
      </w:pPr>
      <w:r>
        <w:rPr>
          <w:rFonts w:ascii="Times New Roman" w:hAnsi="Times New Roman"/>
        </w:rPr>
        <w:t>реквизиты соглашения об информационном взаимодействии с координатором системы;</w:t>
      </w:r>
    </w:p>
    <w:p w14:paraId="27000000">
      <w:pPr>
        <w:numPr>
          <w:ilvl w:val="0"/>
          <w:numId w:val="4"/>
        </w:numPr>
        <w:tabs>
          <w:tab w:leader="none" w:pos="426" w:val="left"/>
        </w:tabs>
        <w:ind w:firstLine="0" w:left="850"/>
        <w:contextualSpacing w:val="1"/>
        <w:rPr>
          <w:rFonts w:ascii="Times New Roman" w:hAnsi="Times New Roman"/>
        </w:rPr>
      </w:pPr>
      <w:r>
        <w:rPr>
          <w:rFonts w:ascii="Times New Roman" w:hAnsi="Times New Roman"/>
        </w:rPr>
        <w:t>ФИО пользователя(ей);</w:t>
      </w:r>
    </w:p>
    <w:p w14:paraId="28000000">
      <w:pPr>
        <w:numPr>
          <w:ilvl w:val="0"/>
          <w:numId w:val="4"/>
        </w:numPr>
        <w:tabs>
          <w:tab w:leader="none" w:pos="426" w:val="left"/>
        </w:tabs>
        <w:ind w:firstLine="0" w:left="850"/>
        <w:contextualSpacing w:val="1"/>
        <w:rPr>
          <w:rFonts w:ascii="Times New Roman" w:hAnsi="Times New Roman"/>
        </w:rPr>
      </w:pPr>
      <w:r>
        <w:rPr>
          <w:rFonts w:ascii="Times New Roman" w:hAnsi="Times New Roman"/>
        </w:rPr>
        <w:t>реквизиты документа о назначении ответственного лица за установку и настройку антивирусного программного обеспечения;</w:t>
      </w:r>
    </w:p>
    <w:p w14:paraId="29000000">
      <w:pPr>
        <w:numPr>
          <w:ilvl w:val="0"/>
          <w:numId w:val="4"/>
        </w:numPr>
        <w:tabs>
          <w:tab w:leader="none" w:pos="426" w:val="left"/>
        </w:tabs>
        <w:ind w:firstLine="0" w:left="850"/>
        <w:contextualSpacing w:val="1"/>
        <w:rPr>
          <w:rFonts w:ascii="Times New Roman" w:hAnsi="Times New Roman"/>
        </w:rPr>
      </w:pPr>
      <w:r>
        <w:rPr>
          <w:rFonts w:ascii="Times New Roman" w:hAnsi="Times New Roman"/>
        </w:rPr>
        <w:t>ФИО, телефон и адрес электронной почты контактного лица, ответственного за установку и настройку антивирусного программного обеспечения.</w:t>
      </w:r>
    </w:p>
    <w:p w14:paraId="2A000000">
      <w:pPr>
        <w:widowControl w:val="0"/>
        <w:numPr>
          <w:ilvl w:val="0"/>
          <w:numId w:val="2"/>
        </w:numPr>
        <w:ind w:firstLine="709" w:left="0"/>
        <w:contextualSpacing w:val="1"/>
        <w:rPr>
          <w:rFonts w:ascii="Times New Roman" w:hAnsi="Times New Roman"/>
        </w:rPr>
      </w:pPr>
      <w:r>
        <w:rPr>
          <w:rFonts w:ascii="Times New Roman" w:hAnsi="Times New Roman"/>
        </w:rPr>
        <w:t>Способы подачи заявок:</w:t>
      </w:r>
    </w:p>
    <w:p w14:paraId="2B000000">
      <w:pPr>
        <w:widowControl w:val="0"/>
        <w:ind w:firstLine="720"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 подключении пользователей Организации к </w:t>
      </w:r>
      <w:r>
        <w:rPr>
          <w:color w:themeColor="text1" w:val="000000"/>
        </w:rPr>
        <w:t>ЦСАЗИ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заявка подается </w:t>
      </w:r>
      <w:r>
        <w:rPr>
          <w:rFonts w:ascii="Times New Roman" w:hAnsi="Times New Roman"/>
        </w:rPr>
        <w:t>через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 xml:space="preserve">информационную систему «Реестр государственных </w:t>
      </w:r>
      <w:r>
        <w:rPr>
          <w:rFonts w:ascii="Times New Roman" w:hAnsi="Times New Roman"/>
          <w:b w:val="0"/>
          <w:sz w:val="28"/>
        </w:rPr>
        <w:t>информационных систем</w:t>
      </w:r>
      <w:r>
        <w:rPr>
          <w:rFonts w:ascii="Times New Roman" w:hAnsi="Times New Roman"/>
          <w:b w:val="0"/>
          <w:sz w:val="28"/>
        </w:rPr>
        <w:t xml:space="preserve"> Кемеровской области – Кузбасса» (далее – ИС «РГИС Кеме</w:t>
      </w:r>
      <w:r>
        <w:rPr>
          <w:rFonts w:ascii="Times New Roman" w:hAnsi="Times New Roman"/>
        </w:rPr>
        <w:t>ровской области - Кузбасса»)</w:t>
      </w:r>
      <w:r>
        <w:rPr>
          <w:rFonts w:ascii="Times New Roman" w:hAnsi="Times New Roman"/>
        </w:rPr>
        <w:t>.</w:t>
      </w:r>
    </w:p>
    <w:p w14:paraId="2C000000">
      <w:pPr>
        <w:widowControl w:val="0"/>
        <w:ind w:firstLine="709" w:left="0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случаях </w:t>
      </w:r>
      <w:r>
        <w:rPr>
          <w:rFonts w:ascii="Times New Roman" w:hAnsi="Times New Roman"/>
        </w:rPr>
        <w:t>неработоспособности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 w:val="0"/>
          <w:sz w:val="28"/>
        </w:rPr>
        <w:t>ИС «РГИС Кеме</w:t>
      </w:r>
      <w:r>
        <w:rPr>
          <w:rFonts w:ascii="Times New Roman" w:hAnsi="Times New Roman"/>
        </w:rPr>
        <w:t>ровской области - Кузбасса»</w:t>
      </w:r>
      <w:r>
        <w:rPr>
          <w:rFonts w:ascii="Times New Roman" w:hAnsi="Times New Roman"/>
        </w:rPr>
        <w:t xml:space="preserve"> более 24 часов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подача </w:t>
      </w:r>
      <w:r>
        <w:rPr>
          <w:rFonts w:ascii="Times New Roman" w:hAnsi="Times New Roman"/>
        </w:rPr>
        <w:t>заяв</w:t>
      </w:r>
      <w:r>
        <w:rPr>
          <w:rFonts w:ascii="Times New Roman" w:hAnsi="Times New Roman"/>
        </w:rPr>
        <w:t>ок допускается следующими способами</w:t>
      </w:r>
      <w:r>
        <w:rPr>
          <w:rFonts w:ascii="Times New Roman" w:hAnsi="Times New Roman"/>
        </w:rPr>
        <w:t>:</w:t>
      </w:r>
    </w:p>
    <w:p w14:paraId="2D000000">
      <w:pPr>
        <w:widowControl w:val="0"/>
        <w:numPr>
          <w:ilvl w:val="0"/>
          <w:numId w:val="5"/>
        </w:numPr>
        <w:ind w:firstLine="425"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 использованием электронного документооборота (при наличии доступа к государственной информационной системе «Электронный документооборот Правительства </w:t>
      </w:r>
      <w:r>
        <w:rPr>
          <w:rFonts w:ascii="Times New Roman" w:hAnsi="Times New Roman"/>
        </w:rPr>
        <w:t xml:space="preserve">Кемеровской области - </w:t>
      </w:r>
      <w:r>
        <w:rPr>
          <w:rFonts w:ascii="Times New Roman" w:hAnsi="Times New Roman"/>
        </w:rPr>
        <w:t>Кузбасса»)</w:t>
      </w:r>
      <w:r>
        <w:rPr>
          <w:rFonts w:ascii="Times New Roman" w:hAnsi="Times New Roman"/>
        </w:rPr>
        <w:t>;</w:t>
      </w:r>
    </w:p>
    <w:p w14:paraId="2E000000">
      <w:pPr>
        <w:widowControl w:val="0"/>
        <w:numPr>
          <w:ilvl w:val="0"/>
          <w:numId w:val="5"/>
        </w:numPr>
        <w:ind w:firstLine="425"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электронный адрес Министерства цифрового развития </w:t>
      </w:r>
      <w:r>
        <w:rPr>
          <w:rFonts w:ascii="Times New Roman" w:hAnsi="Times New Roman"/>
        </w:rPr>
        <w:t xml:space="preserve">и связи Кузбасса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>infobez</w:t>
      </w:r>
      <w:r>
        <w:rPr>
          <w:rFonts w:ascii="Times New Roman" w:hAnsi="Times New Roman"/>
        </w:rPr>
        <w:t>@ako.ru)</w:t>
      </w:r>
      <w:r>
        <w:rPr>
          <w:rFonts w:ascii="Times New Roman" w:hAnsi="Times New Roman"/>
        </w:rPr>
        <w:t>.</w:t>
      </w:r>
    </w:p>
    <w:p w14:paraId="2F000000">
      <w:pPr>
        <w:widowControl w:val="0"/>
        <w:numPr>
          <w:ilvl w:val="0"/>
          <w:numId w:val="2"/>
        </w:numPr>
        <w:ind w:firstLine="709" w:left="0"/>
        <w:rPr>
          <w:rFonts w:ascii="Times New Roman" w:hAnsi="Times New Roman"/>
        </w:rPr>
      </w:pPr>
      <w:r>
        <w:rPr>
          <w:rFonts w:ascii="Times New Roman" w:hAnsi="Times New Roman"/>
        </w:rPr>
        <w:t>Координатор системы рассматривает заявк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</w:rPr>
        <w:t xml:space="preserve"> на предмет соответствия требованиям настоящего Регламента, в срок не позднее 3</w:t>
      </w:r>
      <w:r>
        <w:rPr>
          <w:rFonts w:ascii="Times New Roman" w:hAnsi="Times New Roman"/>
        </w:rPr>
        <w:t>-х</w:t>
      </w:r>
      <w:r>
        <w:rPr>
          <w:rFonts w:ascii="Times New Roman" w:hAnsi="Times New Roman"/>
        </w:rPr>
        <w:t xml:space="preserve"> рабочих дней с даты </w:t>
      </w:r>
      <w:r>
        <w:rPr>
          <w:rFonts w:ascii="Times New Roman" w:hAnsi="Times New Roman"/>
        </w:rPr>
        <w:t>получения заявки на подключение ПК организации.</w:t>
      </w:r>
    </w:p>
    <w:p w14:paraId="30000000">
      <w:pPr>
        <w:widowControl w:val="0"/>
        <w:numPr>
          <w:ilvl w:val="0"/>
          <w:numId w:val="2"/>
        </w:numPr>
        <w:ind w:firstLine="709"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 результатам рассмотрения заявки Координатором системы принимается решение о подключении организации к ЦСАЗИ, либо заявка отклоняется с указанием соответствующих комментариев для устранения замечаний. </w:t>
      </w:r>
    </w:p>
    <w:p w14:paraId="31000000">
      <w:pPr>
        <w:numPr>
          <w:ilvl w:val="0"/>
          <w:numId w:val="2"/>
        </w:numPr>
        <w:tabs>
          <w:tab w:leader="none" w:pos="426" w:val="left"/>
        </w:tabs>
        <w:ind w:firstLine="709" w:left="0"/>
        <w:contextualSpacing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случае положительного результата рассмотрения заявки на подключение ПК организации, координатор системы передает заявку Оператору системы. </w:t>
      </w:r>
    </w:p>
    <w:p w14:paraId="32000000">
      <w:pPr>
        <w:pStyle w:val="Style_3"/>
        <w:numPr>
          <w:ilvl w:val="0"/>
          <w:numId w:val="2"/>
        </w:numPr>
        <w:tabs>
          <w:tab w:leader="none" w:pos="426" w:val="left"/>
        </w:tabs>
        <w:ind w:firstLine="709" w:left="0"/>
        <w:rPr>
          <w:rFonts w:ascii="Times New Roman" w:hAnsi="Times New Roman"/>
        </w:rPr>
      </w:pPr>
      <w:r>
        <w:rPr>
          <w:rStyle w:val="Style_4_ch"/>
          <w:rFonts w:ascii="Times New Roman" w:hAnsi="Times New Roman"/>
        </w:rPr>
        <w:t>О</w:t>
      </w:r>
      <w:r>
        <w:rPr>
          <w:rStyle w:val="Style_4_ch"/>
          <w:rFonts w:ascii="Times New Roman" w:hAnsi="Times New Roman"/>
        </w:rPr>
        <w:t>ператор системы</w:t>
      </w:r>
      <w:r>
        <w:rPr>
          <w:rStyle w:val="Style_4_ch"/>
          <w:rFonts w:ascii="Times New Roman" w:hAnsi="Times New Roman"/>
        </w:rPr>
        <w:t xml:space="preserve"> осуществляет подключение к </w:t>
      </w:r>
      <w:r>
        <w:rPr>
          <w:rStyle w:val="Style_4_ch"/>
          <w:rFonts w:ascii="Times New Roman" w:hAnsi="Times New Roman"/>
        </w:rPr>
        <w:t>ЦСАЗИ</w:t>
      </w:r>
      <w:r>
        <w:rPr>
          <w:rStyle w:val="Style_4_ch"/>
          <w:rFonts w:ascii="Times New Roman" w:hAnsi="Times New Roman"/>
        </w:rPr>
        <w:t xml:space="preserve"> в срок 3-х рабочих дней.</w:t>
      </w:r>
    </w:p>
    <w:p w14:paraId="33000000">
      <w:pPr>
        <w:numPr>
          <w:ilvl w:val="0"/>
          <w:numId w:val="2"/>
        </w:numPr>
        <w:tabs>
          <w:tab w:leader="none" w:pos="426" w:val="left"/>
        </w:tabs>
        <w:ind w:firstLine="709" w:left="0"/>
        <w:contextualSpacing w:val="1"/>
        <w:rPr>
          <w:rFonts w:ascii="Times New Roman" w:hAnsi="Times New Roman"/>
        </w:rPr>
      </w:pPr>
      <w:r>
        <w:rPr>
          <w:rStyle w:val="Style_4_ch"/>
          <w:rFonts w:ascii="Times New Roman" w:hAnsi="Times New Roman"/>
        </w:rPr>
        <w:t xml:space="preserve">После подключения к ЦСАЗИ </w:t>
      </w:r>
      <w:r>
        <w:rPr>
          <w:rStyle w:val="Style_4_ch"/>
          <w:rFonts w:ascii="Times New Roman" w:hAnsi="Times New Roman"/>
        </w:rPr>
        <w:t xml:space="preserve">каждый </w:t>
      </w:r>
      <w:r>
        <w:rPr>
          <w:rStyle w:val="Style_4_ch"/>
          <w:rFonts w:ascii="Times New Roman" w:hAnsi="Times New Roman"/>
        </w:rPr>
        <w:t>ПК появится в виде объекта в ее консоли управления</w:t>
      </w:r>
      <w:r>
        <w:rPr>
          <w:rStyle w:val="Style_4_ch"/>
          <w:rFonts w:ascii="Times New Roman" w:hAnsi="Times New Roman"/>
        </w:rPr>
        <w:t xml:space="preserve"> в неактивном статусе</w:t>
      </w:r>
      <w:r>
        <w:rPr>
          <w:rStyle w:val="Style_4_ch"/>
          <w:rFonts w:ascii="Times New Roman" w:hAnsi="Times New Roman"/>
        </w:rPr>
        <w:t xml:space="preserve">. </w:t>
      </w:r>
      <w:r>
        <w:rPr>
          <w:rStyle w:val="Style_4_ch"/>
          <w:rFonts w:ascii="Times New Roman" w:hAnsi="Times New Roman"/>
        </w:rPr>
        <w:t>Для разрешения доступа ПК О</w:t>
      </w:r>
      <w:r>
        <w:rPr>
          <w:rStyle w:val="Style_4_ch"/>
          <w:rFonts w:ascii="Times New Roman" w:hAnsi="Times New Roman"/>
        </w:rPr>
        <w:t xml:space="preserve">ператор </w:t>
      </w:r>
      <w:r>
        <w:rPr>
          <w:rStyle w:val="Style_4_ch"/>
          <w:rFonts w:ascii="Times New Roman" w:hAnsi="Times New Roman"/>
        </w:rPr>
        <w:t xml:space="preserve">назначает для него первичную группу, перемещая объект в </w:t>
      </w:r>
      <w:r>
        <w:rPr>
          <w:rStyle w:val="Style_4_ch"/>
          <w:rFonts w:ascii="Times New Roman" w:hAnsi="Times New Roman"/>
        </w:rPr>
        <w:t xml:space="preserve">папку </w:t>
      </w:r>
      <w:r>
        <w:rPr>
          <w:rStyle w:val="Style_4_ch"/>
          <w:rFonts w:ascii="Times New Roman" w:hAnsi="Times New Roman"/>
        </w:rPr>
        <w:t xml:space="preserve">с именем соответствующей организации </w:t>
      </w:r>
      <w:r>
        <w:rPr>
          <w:rStyle w:val="Style_4_ch"/>
          <w:rFonts w:ascii="Times New Roman" w:hAnsi="Times New Roman"/>
        </w:rPr>
        <w:t>в консольном интерфейсе.</w:t>
      </w:r>
    </w:p>
    <w:p w14:paraId="34000000">
      <w:pPr>
        <w:numPr>
          <w:ilvl w:val="0"/>
          <w:numId w:val="2"/>
        </w:numPr>
        <w:tabs>
          <w:tab w:leader="none" w:pos="426" w:val="left"/>
        </w:tabs>
        <w:ind w:firstLine="709" w:left="0"/>
        <w:contextualSpacing w:val="1"/>
        <w:rPr>
          <w:rFonts w:ascii="Times New Roman" w:hAnsi="Times New Roman"/>
        </w:rPr>
      </w:pPr>
      <w:r>
        <w:rPr>
          <w:rStyle w:val="Style_4_ch"/>
          <w:rFonts w:ascii="Times New Roman" w:hAnsi="Times New Roman"/>
        </w:rPr>
        <w:t>Для каждой папки Оператор настраивает соответствующие политики безопасности.</w:t>
      </w:r>
    </w:p>
    <w:p w14:paraId="35000000">
      <w:pPr>
        <w:pStyle w:val="Style_1"/>
        <w:spacing w:before="0"/>
        <w:ind w:firstLine="709" w:left="0"/>
        <w:jc w:val="center"/>
        <w:rPr>
          <w:rFonts w:ascii="Times New Roman" w:hAnsi="Times New Roman"/>
          <w:b w:val="0"/>
        </w:rPr>
      </w:pPr>
      <w:r>
        <w:br w:type="page"/>
      </w:r>
      <w:r>
        <w:rPr>
          <w:rStyle w:val="Style_2_ch"/>
          <w:rFonts w:ascii="Times New Roman" w:hAnsi="Times New Roman"/>
          <w:b w:val="0"/>
          <w:sz w:val="32"/>
        </w:rPr>
        <w:t xml:space="preserve">2. Технические требования для рабочих станций при подключении к централизованной системе антивирусной защиты информации </w:t>
      </w:r>
    </w:p>
    <w:p w14:paraId="36000000">
      <w:pPr>
        <w:tabs>
          <w:tab w:leader="none" w:pos="426" w:val="left"/>
        </w:tabs>
        <w:ind w:firstLine="709" w:left="0"/>
        <w:contextualSpacing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Технические требования для АРМ пользователей Организации при подключении к ЦСАЗИ устанавливаются Координатором </w:t>
      </w:r>
      <w:r>
        <w:rPr>
          <w:rFonts w:ascii="Times New Roman" w:hAnsi="Times New Roman"/>
        </w:rPr>
        <w:t>ЦСАЗИ</w:t>
      </w:r>
      <w:r>
        <w:rPr>
          <w:rFonts w:ascii="Times New Roman" w:hAnsi="Times New Roman"/>
        </w:rPr>
        <w:t>.</w:t>
      </w:r>
    </w:p>
    <w:p w14:paraId="37000000">
      <w:pPr>
        <w:tabs>
          <w:tab w:leader="none" w:pos="426" w:val="left"/>
        </w:tabs>
        <w:ind w:firstLine="709" w:left="0"/>
        <w:contextualSpacing w:val="1"/>
        <w:rPr>
          <w:rFonts w:ascii="Times New Roman" w:hAnsi="Times New Roman"/>
        </w:rPr>
      </w:pPr>
      <w:r>
        <w:rPr>
          <w:rFonts w:ascii="Times New Roman" w:hAnsi="Times New Roman"/>
        </w:rPr>
        <w:t>Требования к составу технических средств и операционным системам АРМ пользователя (Таблица №1).</w:t>
      </w:r>
    </w:p>
    <w:p w14:paraId="38000000">
      <w:pPr>
        <w:tabs>
          <w:tab w:leader="none" w:pos="426" w:val="left"/>
        </w:tabs>
        <w:ind/>
        <w:contextualSpacing w:val="1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Таблица №1</w:t>
      </w:r>
    </w:p>
    <w:tbl>
      <w:tblPr>
        <w:tblStyle w:val="Style_5"/>
        <w:tblBorders>
          <w:top w:color="E0E0E0" w:sz="18" w:val="single"/>
          <w:left w:color="E0E0E0" w:sz="18" w:val="single"/>
          <w:bottom w:color="E0E0E0" w:sz="18" w:val="single"/>
          <w:right w:color="E0E0E0" w:sz="18" w:val="single"/>
        </w:tblBorders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2274"/>
        <w:gridCol w:w="7479"/>
      </w:tblGrid>
      <w:tr>
        <w:trPr>
          <w:tblHeader/>
        </w:trPr>
        <w:tc>
          <w:tcPr>
            <w:tcW w:type="dxa" w:w="2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39000000">
            <w:pPr>
              <w:spacing w:after="120" w:before="120"/>
              <w:ind w:firstLine="0" w:left="150" w:right="15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</w:rPr>
              <w:t>Параметр</w:t>
            </w:r>
          </w:p>
        </w:tc>
        <w:tc>
          <w:tcPr>
            <w:tcW w:type="dxa" w:w="74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3A000000">
            <w:pPr>
              <w:spacing w:after="120" w:before="120"/>
              <w:ind w:firstLine="0" w:left="150" w:right="15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</w:rPr>
              <w:t>Требование</w:t>
            </w:r>
          </w:p>
        </w:tc>
      </w:tr>
      <w:tr>
        <w:trPr>
          <w:trHeight w:hRule="atLeast" w:val="319"/>
          <w:tblHeader/>
        </w:trPr>
        <w:tc>
          <w:tcPr>
            <w:tcW w:type="dxa" w:w="2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3B000000">
            <w:pPr>
              <w:ind w:firstLine="0" w:left="150" w:right="15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74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3C000000">
            <w:pPr>
              <w:ind w:firstLine="0" w:left="150" w:right="15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>
        <w:tc>
          <w:tcPr>
            <w:tcW w:type="dxa" w:w="2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3D000000">
            <w:pPr>
              <w:spacing w:after="120" w:before="120"/>
              <w:ind w:firstLine="0" w:left="150" w:right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Процессор</w:t>
            </w:r>
          </w:p>
        </w:tc>
        <w:tc>
          <w:tcPr>
            <w:tcW w:type="dxa" w:w="74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3E000000">
            <w:pPr>
              <w:spacing w:after="120" w:before="120"/>
              <w:ind w:firstLine="0" w:left="150" w:right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поддержкой системы команд i686</w:t>
            </w:r>
          </w:p>
        </w:tc>
      </w:tr>
      <w:tr>
        <w:tc>
          <w:tcPr>
            <w:tcW w:type="dxa" w:w="2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3F000000">
            <w:pPr>
              <w:spacing w:after="120" w:before="120"/>
              <w:ind w:firstLine="0" w:left="150" w:right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Операционная система</w:t>
            </w:r>
          </w:p>
        </w:tc>
        <w:tc>
          <w:tcPr>
            <w:tcW w:type="dxa" w:w="74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40000000">
            <w:pPr>
              <w:spacing w:after="120" w:before="120"/>
              <w:ind w:firstLine="0" w:left="150" w:right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32-разрядных операционных систем:</w:t>
            </w:r>
          </w:p>
          <w:p w14:paraId="41000000">
            <w:pPr>
              <w:numPr>
                <w:ilvl w:val="0"/>
                <w:numId w:val="6"/>
              </w:numPr>
              <w:spacing w:after="45" w:before="45"/>
              <w:ind w:right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Windows</w:t>
            </w:r>
            <w:r>
              <w:rPr>
                <w:rFonts w:ascii="Times New Roman" w:hAnsi="Times New Roman"/>
              </w:rPr>
              <w:t xml:space="preserve"> XP с пакетом обновлений SP2 или более поздними (запрещается использовать);</w:t>
            </w:r>
          </w:p>
          <w:p w14:paraId="42000000">
            <w:pPr>
              <w:numPr>
                <w:ilvl w:val="0"/>
                <w:numId w:val="6"/>
              </w:numPr>
              <w:spacing w:after="45" w:before="45"/>
              <w:ind w:right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Windows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Vista</w:t>
            </w:r>
            <w:r>
              <w:rPr>
                <w:rFonts w:ascii="Times New Roman" w:hAnsi="Times New Roman"/>
              </w:rPr>
              <w:t xml:space="preserve"> с пакетом обновлений SP2 или более поздними (запрещается использовать);</w:t>
            </w:r>
          </w:p>
          <w:p w14:paraId="43000000">
            <w:pPr>
              <w:numPr>
                <w:ilvl w:val="0"/>
                <w:numId w:val="6"/>
              </w:numPr>
              <w:spacing w:after="45" w:before="45"/>
              <w:ind w:right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Windows</w:t>
            </w:r>
            <w:r>
              <w:rPr>
                <w:rFonts w:ascii="Times New Roman" w:hAnsi="Times New Roman"/>
              </w:rPr>
              <w:t xml:space="preserve"> 7 с пакетом обновлений SP1 или более поздними (запрещается использовать);</w:t>
            </w:r>
          </w:p>
          <w:p w14:paraId="44000000">
            <w:pPr>
              <w:numPr>
                <w:ilvl w:val="0"/>
                <w:numId w:val="6"/>
              </w:numPr>
              <w:spacing w:after="45" w:before="45"/>
              <w:ind w:right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Windows</w:t>
            </w:r>
            <w:r>
              <w:rPr>
                <w:rFonts w:ascii="Times New Roman" w:hAnsi="Times New Roman"/>
              </w:rPr>
              <w:t xml:space="preserve"> 8 (запрещается использовать);</w:t>
            </w:r>
          </w:p>
          <w:p w14:paraId="45000000">
            <w:pPr>
              <w:numPr>
                <w:ilvl w:val="0"/>
                <w:numId w:val="6"/>
              </w:numPr>
              <w:spacing w:after="45" w:before="45"/>
              <w:ind w:right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Windows</w:t>
            </w:r>
            <w:r>
              <w:rPr>
                <w:rFonts w:ascii="Times New Roman" w:hAnsi="Times New Roman"/>
              </w:rPr>
              <w:t xml:space="preserve"> 8.1 (запрещается использовать);</w:t>
            </w:r>
          </w:p>
          <w:p w14:paraId="46000000">
            <w:pPr>
              <w:numPr>
                <w:ilvl w:val="0"/>
                <w:numId w:val="6"/>
              </w:numPr>
              <w:spacing w:after="45" w:before="45"/>
              <w:ind w:right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Windows</w:t>
            </w:r>
            <w:r>
              <w:rPr>
                <w:rFonts w:ascii="Times New Roman" w:hAnsi="Times New Roman"/>
              </w:rPr>
              <w:t xml:space="preserve"> 10 21H2 или более ранняя (не рекомендуется использовать).</w:t>
            </w:r>
          </w:p>
          <w:p w14:paraId="47000000">
            <w:pPr>
              <w:spacing w:after="120" w:before="120"/>
              <w:ind w:firstLine="0" w:left="150" w:right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64-разрядных операционных систем:</w:t>
            </w:r>
          </w:p>
          <w:p w14:paraId="48000000">
            <w:pPr>
              <w:numPr>
                <w:ilvl w:val="0"/>
                <w:numId w:val="6"/>
              </w:numPr>
              <w:spacing w:after="45" w:before="45"/>
              <w:ind w:right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Windows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Vista</w:t>
            </w:r>
            <w:r>
              <w:rPr>
                <w:rFonts w:ascii="Times New Roman" w:hAnsi="Times New Roman"/>
              </w:rPr>
              <w:t xml:space="preserve"> с пакетом обновлений SP2 или более поздними (запрещается использовать);</w:t>
            </w:r>
          </w:p>
          <w:p w14:paraId="49000000">
            <w:pPr>
              <w:numPr>
                <w:ilvl w:val="0"/>
                <w:numId w:val="6"/>
              </w:numPr>
              <w:spacing w:after="45" w:before="45"/>
              <w:ind w:right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Windows</w:t>
            </w:r>
            <w:r>
              <w:rPr>
                <w:rFonts w:ascii="Times New Roman" w:hAnsi="Times New Roman"/>
              </w:rPr>
              <w:t xml:space="preserve"> 7 с пакетом обновлений SP1 или более поздними (запрещается использовать);</w:t>
            </w:r>
          </w:p>
          <w:p w14:paraId="4A000000">
            <w:pPr>
              <w:numPr>
                <w:ilvl w:val="0"/>
                <w:numId w:val="6"/>
              </w:numPr>
              <w:spacing w:after="45" w:before="45"/>
              <w:ind w:right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Windows</w:t>
            </w:r>
            <w:r>
              <w:rPr>
                <w:rFonts w:ascii="Times New Roman" w:hAnsi="Times New Roman"/>
              </w:rPr>
              <w:t xml:space="preserve"> 8 (запрещается использовать);</w:t>
            </w:r>
          </w:p>
          <w:p w14:paraId="4B000000">
            <w:pPr>
              <w:numPr>
                <w:ilvl w:val="0"/>
                <w:numId w:val="6"/>
              </w:numPr>
              <w:spacing w:after="45" w:before="45"/>
              <w:ind w:right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Windows</w:t>
            </w:r>
            <w:r>
              <w:rPr>
                <w:rFonts w:ascii="Times New Roman" w:hAnsi="Times New Roman"/>
              </w:rPr>
              <w:t xml:space="preserve"> 8.1 (запрещается использовать);</w:t>
            </w:r>
          </w:p>
          <w:p w14:paraId="4C000000">
            <w:pPr>
              <w:numPr>
                <w:ilvl w:val="0"/>
                <w:numId w:val="6"/>
              </w:numPr>
              <w:spacing w:after="45" w:before="45"/>
              <w:ind w:right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Windows</w:t>
            </w:r>
            <w:r>
              <w:rPr>
                <w:rFonts w:ascii="Times New Roman" w:hAnsi="Times New Roman"/>
              </w:rPr>
              <w:t xml:space="preserve"> 10 21H2 или более ранняя (не рекомендуется использовать);</w:t>
            </w:r>
          </w:p>
          <w:p w14:paraId="4D000000">
            <w:pPr>
              <w:numPr>
                <w:ilvl w:val="0"/>
                <w:numId w:val="6"/>
              </w:numPr>
              <w:spacing w:after="45" w:before="45"/>
              <w:ind w:right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Windows</w:t>
            </w:r>
            <w:r>
              <w:rPr>
                <w:rFonts w:ascii="Times New Roman" w:hAnsi="Times New Roman"/>
              </w:rPr>
              <w:t xml:space="preserve"> 11 (не рекомендуется использовать);</w:t>
            </w:r>
          </w:p>
          <w:p w14:paraId="4E000000">
            <w:pPr>
              <w:spacing w:after="120" w:before="120"/>
              <w:ind w:firstLine="0" w:left="150" w:right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Для </w:t>
            </w:r>
            <w:r>
              <w:rPr>
                <w:rFonts w:ascii="Times New Roman" w:hAnsi="Times New Roman"/>
              </w:rPr>
              <w:t>MacOS</w:t>
            </w:r>
            <w:r>
              <w:rPr>
                <w:rFonts w:ascii="Times New Roman" w:hAnsi="Times New Roman"/>
              </w:rPr>
              <w:t>:</w:t>
            </w:r>
          </w:p>
          <w:p w14:paraId="4F000000">
            <w:pPr>
              <w:numPr>
                <w:ilvl w:val="0"/>
                <w:numId w:val="6"/>
              </w:numPr>
              <w:spacing w:after="45" w:before="45"/>
              <w:ind w:right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OS X 10.11 </w:t>
            </w:r>
            <w:r>
              <w:rPr>
                <w:rFonts w:ascii="Times New Roman" w:hAnsi="Times New Roman"/>
              </w:rPr>
              <w:t>El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Capitan</w:t>
            </w:r>
            <w:r>
              <w:rPr>
                <w:rFonts w:ascii="Times New Roman" w:hAnsi="Times New Roman"/>
              </w:rPr>
              <w:t>;</w:t>
            </w:r>
          </w:p>
          <w:p w14:paraId="50000000">
            <w:pPr>
              <w:numPr>
                <w:ilvl w:val="0"/>
                <w:numId w:val="6"/>
              </w:numPr>
              <w:spacing w:after="45" w:before="45"/>
              <w:ind w:right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macOS</w:t>
            </w:r>
            <w:r>
              <w:rPr>
                <w:rFonts w:ascii="Times New Roman" w:hAnsi="Times New Roman"/>
              </w:rPr>
              <w:t xml:space="preserve"> 10.12 </w:t>
            </w:r>
            <w:r>
              <w:rPr>
                <w:rFonts w:ascii="Times New Roman" w:hAnsi="Times New Roman"/>
              </w:rPr>
              <w:t>Sierra</w:t>
            </w:r>
            <w:r>
              <w:rPr>
                <w:rFonts w:ascii="Times New Roman" w:hAnsi="Times New Roman"/>
              </w:rPr>
              <w:t>;</w:t>
            </w:r>
          </w:p>
          <w:p w14:paraId="51000000">
            <w:pPr>
              <w:numPr>
                <w:ilvl w:val="0"/>
                <w:numId w:val="6"/>
              </w:numPr>
              <w:spacing w:after="45" w:before="45"/>
              <w:ind w:right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macOS</w:t>
            </w:r>
            <w:r>
              <w:rPr>
                <w:rFonts w:ascii="Times New Roman" w:hAnsi="Times New Roman"/>
              </w:rPr>
              <w:t xml:space="preserve"> 10.13 </w:t>
            </w:r>
            <w:r>
              <w:rPr>
                <w:rFonts w:ascii="Times New Roman" w:hAnsi="Times New Roman"/>
              </w:rPr>
              <w:t>High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Sierra</w:t>
            </w:r>
            <w:r>
              <w:rPr>
                <w:rFonts w:ascii="Times New Roman" w:hAnsi="Times New Roman"/>
              </w:rPr>
              <w:t>;</w:t>
            </w:r>
          </w:p>
          <w:p w14:paraId="52000000">
            <w:pPr>
              <w:numPr>
                <w:ilvl w:val="0"/>
                <w:numId w:val="6"/>
              </w:numPr>
              <w:spacing w:after="45" w:before="45"/>
              <w:ind w:right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macOS</w:t>
            </w:r>
            <w:r>
              <w:rPr>
                <w:rFonts w:ascii="Times New Roman" w:hAnsi="Times New Roman"/>
              </w:rPr>
              <w:t xml:space="preserve"> 10.14 </w:t>
            </w:r>
            <w:r>
              <w:rPr>
                <w:rFonts w:ascii="Times New Roman" w:hAnsi="Times New Roman"/>
              </w:rPr>
              <w:t>Mojave</w:t>
            </w:r>
            <w:r>
              <w:rPr>
                <w:rFonts w:ascii="Times New Roman" w:hAnsi="Times New Roman"/>
              </w:rPr>
              <w:t>;</w:t>
            </w:r>
          </w:p>
          <w:p w14:paraId="53000000">
            <w:pPr>
              <w:numPr>
                <w:ilvl w:val="0"/>
                <w:numId w:val="6"/>
              </w:numPr>
              <w:spacing w:after="45" w:before="45"/>
              <w:ind w:right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macOS</w:t>
            </w:r>
            <w:r>
              <w:rPr>
                <w:rFonts w:ascii="Times New Roman" w:hAnsi="Times New Roman"/>
              </w:rPr>
              <w:t xml:space="preserve"> 10.15 </w:t>
            </w:r>
            <w:r>
              <w:rPr>
                <w:rFonts w:ascii="Times New Roman" w:hAnsi="Times New Roman"/>
              </w:rPr>
              <w:t>Catalina</w:t>
            </w:r>
            <w:r>
              <w:rPr>
                <w:rFonts w:ascii="Times New Roman" w:hAnsi="Times New Roman"/>
              </w:rPr>
              <w:t>;</w:t>
            </w:r>
          </w:p>
          <w:p w14:paraId="54000000">
            <w:pPr>
              <w:numPr>
                <w:ilvl w:val="0"/>
                <w:numId w:val="6"/>
              </w:numPr>
              <w:spacing w:after="45" w:before="45"/>
              <w:ind w:right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macOS</w:t>
            </w:r>
            <w:r>
              <w:rPr>
                <w:rFonts w:ascii="Times New Roman" w:hAnsi="Times New Roman"/>
              </w:rPr>
              <w:t xml:space="preserve"> 11 </w:t>
            </w:r>
            <w:r>
              <w:rPr>
                <w:rFonts w:ascii="Times New Roman" w:hAnsi="Times New Roman"/>
              </w:rPr>
              <w:t>Big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Sur</w:t>
            </w:r>
            <w:r>
              <w:rPr>
                <w:rFonts w:ascii="Times New Roman" w:hAnsi="Times New Roman"/>
              </w:rPr>
              <w:t>;</w:t>
            </w:r>
          </w:p>
          <w:p w14:paraId="55000000">
            <w:pPr>
              <w:numPr>
                <w:ilvl w:val="0"/>
                <w:numId w:val="6"/>
              </w:numPr>
              <w:spacing w:after="45" w:before="45"/>
              <w:ind w:right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macOS</w:t>
            </w:r>
            <w:r>
              <w:rPr>
                <w:rFonts w:ascii="Times New Roman" w:hAnsi="Times New Roman"/>
              </w:rPr>
              <w:t xml:space="preserve"> 12 </w:t>
            </w:r>
            <w:r>
              <w:rPr>
                <w:rFonts w:ascii="Times New Roman" w:hAnsi="Times New Roman"/>
              </w:rPr>
              <w:t>Monterey</w:t>
            </w:r>
            <w:r>
              <w:rPr>
                <w:rFonts w:ascii="Times New Roman" w:hAnsi="Times New Roman"/>
              </w:rPr>
              <w:t>;</w:t>
            </w:r>
          </w:p>
          <w:p w14:paraId="56000000">
            <w:pPr>
              <w:spacing w:after="120" w:before="120"/>
              <w:ind w:firstLine="0" w:left="150" w:right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Для </w:t>
            </w:r>
            <w:r>
              <w:rPr>
                <w:rFonts w:ascii="Times New Roman" w:hAnsi="Times New Roman"/>
              </w:rPr>
              <w:t>Linux</w:t>
            </w:r>
            <w:r>
              <w:rPr>
                <w:rFonts w:ascii="Times New Roman" w:hAnsi="Times New Roman"/>
              </w:rPr>
              <w:t>:</w:t>
            </w:r>
          </w:p>
          <w:p w14:paraId="57000000">
            <w:pPr>
              <w:numPr>
                <w:ilvl w:val="0"/>
                <w:numId w:val="6"/>
              </w:numPr>
              <w:spacing w:after="45" w:before="45"/>
              <w:ind w:right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Astra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Linux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Special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Edition</w:t>
            </w:r>
            <w:r>
              <w:rPr>
                <w:rFonts w:ascii="Times New Roman" w:hAnsi="Times New Roman"/>
              </w:rPr>
              <w:t xml:space="preserve"> (Смоленск) 1.5 (с кумулятивным патчем 20201201SE15), 1.6 (с кумулятивным патчем 20200722SE16), 1.7;</w:t>
            </w:r>
          </w:p>
          <w:p w14:paraId="58000000">
            <w:pPr>
              <w:numPr>
                <w:ilvl w:val="0"/>
                <w:numId w:val="6"/>
              </w:numPr>
              <w:spacing w:after="45" w:before="45"/>
              <w:ind w:right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Astra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Linux</w:t>
            </w:r>
            <w:r>
              <w:rPr>
                <w:rFonts w:ascii="Times New Roman" w:hAnsi="Times New Roman"/>
              </w:rPr>
              <w:t xml:space="preserve"> 2.12 Орел;</w:t>
            </w:r>
          </w:p>
          <w:p w14:paraId="59000000">
            <w:pPr>
              <w:numPr>
                <w:ilvl w:val="0"/>
                <w:numId w:val="6"/>
              </w:numPr>
              <w:spacing w:after="45" w:before="45"/>
              <w:ind w:right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Debian</w:t>
            </w:r>
            <w:r>
              <w:rPr>
                <w:rFonts w:ascii="Times New Roman" w:hAnsi="Times New Roman"/>
              </w:rPr>
              <w:t xml:space="preserve"> 9, 10;</w:t>
            </w:r>
          </w:p>
          <w:p w14:paraId="5A000000">
            <w:pPr>
              <w:numPr>
                <w:ilvl w:val="0"/>
                <w:numId w:val="6"/>
              </w:numPr>
              <w:spacing w:after="45" w:before="45"/>
              <w:ind w:right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Fedora</w:t>
            </w:r>
            <w:r>
              <w:rPr>
                <w:rFonts w:ascii="Times New Roman" w:hAnsi="Times New Roman"/>
              </w:rPr>
              <w:t xml:space="preserve"> 31, 32;</w:t>
            </w:r>
          </w:p>
          <w:p w14:paraId="5B000000">
            <w:pPr>
              <w:numPr>
                <w:ilvl w:val="0"/>
                <w:numId w:val="6"/>
              </w:numPr>
              <w:spacing w:after="45" w:before="45"/>
              <w:ind w:right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CentOS</w:t>
            </w:r>
            <w:r>
              <w:rPr>
                <w:rFonts w:ascii="Times New Roman" w:hAnsi="Times New Roman"/>
              </w:rPr>
              <w:t xml:space="preserve"> 7, 8;</w:t>
            </w:r>
          </w:p>
          <w:p w14:paraId="5C000000">
            <w:pPr>
              <w:numPr>
                <w:ilvl w:val="0"/>
                <w:numId w:val="6"/>
              </w:numPr>
              <w:spacing w:after="45" w:before="45"/>
              <w:ind w:right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Ubuntu</w:t>
            </w:r>
            <w:r>
              <w:rPr>
                <w:rFonts w:ascii="Times New Roman" w:hAnsi="Times New Roman"/>
              </w:rPr>
              <w:t xml:space="preserve"> 18.04, 20.04;</w:t>
            </w:r>
          </w:p>
          <w:p w14:paraId="5D000000">
            <w:pPr>
              <w:numPr>
                <w:ilvl w:val="0"/>
                <w:numId w:val="6"/>
              </w:numPr>
              <w:spacing w:after="45" w:before="45"/>
              <w:ind w:right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Альт Рабочая станция 8, 9;</w:t>
            </w:r>
          </w:p>
          <w:p w14:paraId="5E000000">
            <w:pPr>
              <w:numPr>
                <w:ilvl w:val="0"/>
                <w:numId w:val="6"/>
              </w:numPr>
              <w:spacing w:after="45" w:before="45"/>
              <w:ind w:right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Альт Сервер 8, 9;</w:t>
            </w:r>
          </w:p>
          <w:p w14:paraId="5F000000">
            <w:pPr>
              <w:numPr>
                <w:ilvl w:val="0"/>
                <w:numId w:val="6"/>
              </w:numPr>
              <w:spacing w:after="45" w:before="45"/>
              <w:ind w:right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Альт 8 СП;</w:t>
            </w:r>
          </w:p>
          <w:p w14:paraId="60000000">
            <w:pPr>
              <w:numPr>
                <w:ilvl w:val="0"/>
                <w:numId w:val="6"/>
              </w:numPr>
              <w:spacing w:after="45" w:before="45"/>
              <w:ind w:right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РЕД ОС Муром 7.2, 7.3;</w:t>
            </w:r>
          </w:p>
          <w:p w14:paraId="61000000">
            <w:pPr>
              <w:numPr>
                <w:ilvl w:val="0"/>
                <w:numId w:val="6"/>
              </w:numPr>
              <w:spacing w:after="45" w:before="45"/>
              <w:ind w:right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Гослинукс</w:t>
            </w:r>
            <w:r>
              <w:rPr>
                <w:rFonts w:ascii="Times New Roman" w:hAnsi="Times New Roman"/>
              </w:rPr>
              <w:t xml:space="preserve"> IC6;</w:t>
            </w:r>
          </w:p>
          <w:p w14:paraId="62000000">
            <w:pPr>
              <w:numPr>
                <w:ilvl w:val="0"/>
                <w:numId w:val="6"/>
              </w:numPr>
              <w:spacing w:after="45" w:before="45"/>
              <w:ind w:right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SUSE Linux Enterprise Server 12 SP3;</w:t>
            </w:r>
          </w:p>
          <w:p w14:paraId="63000000">
            <w:pPr>
              <w:numPr>
                <w:ilvl w:val="0"/>
                <w:numId w:val="6"/>
              </w:numPr>
              <w:spacing w:after="45" w:before="45"/>
              <w:ind w:right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Red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Hat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Enterprise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Linux</w:t>
            </w:r>
            <w:r>
              <w:rPr>
                <w:rFonts w:ascii="Times New Roman" w:hAnsi="Times New Roman"/>
              </w:rPr>
              <w:t xml:space="preserve"> 7, 8;</w:t>
            </w:r>
          </w:p>
          <w:p w14:paraId="64000000">
            <w:pPr>
              <w:numPr>
                <w:ilvl w:val="0"/>
                <w:numId w:val="6"/>
              </w:numPr>
              <w:spacing w:after="45" w:before="45"/>
              <w:ind w:right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CentOS</w:t>
            </w:r>
            <w:r>
              <w:rPr>
                <w:rFonts w:ascii="Times New Roman" w:hAnsi="Times New Roman"/>
              </w:rPr>
              <w:t xml:space="preserve"> 7;</w:t>
            </w:r>
          </w:p>
          <w:p w14:paraId="65000000">
            <w:pPr>
              <w:numPr>
                <w:ilvl w:val="0"/>
                <w:numId w:val="6"/>
              </w:numPr>
              <w:spacing w:after="45" w:before="45"/>
              <w:ind w:right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Debian</w:t>
            </w:r>
            <w:r>
              <w:rPr>
                <w:rFonts w:ascii="Times New Roman" w:hAnsi="Times New Roman"/>
              </w:rPr>
              <w:t xml:space="preserve"> 10;</w:t>
            </w:r>
          </w:p>
          <w:p w14:paraId="66000000">
            <w:pPr>
              <w:numPr>
                <w:ilvl w:val="0"/>
                <w:numId w:val="6"/>
              </w:numPr>
              <w:spacing w:after="45" w:before="45"/>
              <w:ind w:right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Альт 8 СП;</w:t>
            </w:r>
          </w:p>
          <w:p w14:paraId="67000000">
            <w:pPr>
              <w:numPr>
                <w:ilvl w:val="0"/>
                <w:numId w:val="6"/>
              </w:numPr>
              <w:spacing w:after="45" w:before="45"/>
              <w:ind w:right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Альт Рабочая станция 9;</w:t>
            </w:r>
          </w:p>
          <w:p w14:paraId="68000000">
            <w:pPr>
              <w:numPr>
                <w:ilvl w:val="0"/>
                <w:numId w:val="6"/>
              </w:numPr>
              <w:spacing w:after="45" w:before="45"/>
              <w:ind w:right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Ubuntu</w:t>
            </w:r>
            <w:r>
              <w:rPr>
                <w:rFonts w:ascii="Times New Roman" w:hAnsi="Times New Roman"/>
              </w:rPr>
              <w:t xml:space="preserve"> 18.04;</w:t>
            </w:r>
          </w:p>
          <w:p w14:paraId="69000000">
            <w:pPr>
              <w:numPr>
                <w:ilvl w:val="0"/>
                <w:numId w:val="6"/>
              </w:numPr>
              <w:spacing w:after="45" w:before="45"/>
              <w:ind w:right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CentOS</w:t>
            </w:r>
            <w:r>
              <w:rPr>
                <w:rFonts w:ascii="Times New Roman" w:hAnsi="Times New Roman"/>
              </w:rPr>
              <w:t xml:space="preserve"> 7, 8;</w:t>
            </w:r>
          </w:p>
          <w:p w14:paraId="6A000000">
            <w:pPr>
              <w:numPr>
                <w:ilvl w:val="0"/>
                <w:numId w:val="6"/>
              </w:numPr>
              <w:spacing w:after="45" w:before="45"/>
              <w:ind w:right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Альт Рабочая станция 9;</w:t>
            </w:r>
          </w:p>
          <w:p w14:paraId="6B000000">
            <w:pPr>
              <w:numPr>
                <w:ilvl w:val="0"/>
                <w:numId w:val="6"/>
              </w:numPr>
              <w:spacing w:after="45" w:before="45"/>
              <w:ind w:right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Альт Сервер 9;</w:t>
            </w:r>
          </w:p>
          <w:p w14:paraId="6C000000">
            <w:pPr>
              <w:numPr>
                <w:ilvl w:val="0"/>
                <w:numId w:val="6"/>
              </w:numPr>
              <w:spacing w:after="45" w:before="45"/>
              <w:ind w:right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Альт 8 СП;</w:t>
            </w:r>
          </w:p>
          <w:p w14:paraId="6D000000">
            <w:pPr>
              <w:numPr>
                <w:ilvl w:val="0"/>
                <w:numId w:val="6"/>
              </w:numPr>
              <w:spacing w:after="45" w:before="45"/>
              <w:ind w:right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stra</w:t>
            </w:r>
            <w:r>
              <w:rPr>
                <w:rFonts w:ascii="Times New Roman" w:hAnsi="Times New Roman"/>
              </w:rPr>
              <w:t xml:space="preserve"> Linux Special Edition (</w:t>
            </w:r>
            <w:r>
              <w:rPr>
                <w:rFonts w:ascii="Times New Roman" w:hAnsi="Times New Roman"/>
              </w:rPr>
              <w:t>Новороссийск</w:t>
            </w:r>
            <w:r>
              <w:rPr>
                <w:rFonts w:ascii="Times New Roman" w:hAnsi="Times New Roman"/>
              </w:rPr>
              <w:t>) 4.11;</w:t>
            </w:r>
          </w:p>
          <w:p w14:paraId="6E000000">
            <w:pPr>
              <w:numPr>
                <w:ilvl w:val="0"/>
                <w:numId w:val="6"/>
              </w:numPr>
              <w:spacing w:after="45" w:before="45"/>
              <w:ind w:right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Astra Linux Special Edition (</w:t>
            </w:r>
            <w:r>
              <w:rPr>
                <w:rFonts w:ascii="Times New Roman" w:hAnsi="Times New Roman"/>
              </w:rPr>
              <w:t>Ленинград</w:t>
            </w:r>
            <w:r>
              <w:rPr>
                <w:rFonts w:ascii="Times New Roman" w:hAnsi="Times New Roman"/>
              </w:rPr>
              <w:t>) 8.1 (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кумулятивным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патчем</w:t>
            </w:r>
            <w:r>
              <w:rPr>
                <w:rFonts w:ascii="Times New Roman" w:hAnsi="Times New Roman"/>
              </w:rPr>
              <w:t xml:space="preserve"> 20200429SE81);</w:t>
            </w:r>
          </w:p>
          <w:p w14:paraId="6F000000">
            <w:pPr>
              <w:numPr>
                <w:ilvl w:val="0"/>
                <w:numId w:val="6"/>
              </w:numPr>
              <w:spacing w:after="45" w:before="45"/>
              <w:ind w:right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Альт 8 СП;</w:t>
            </w:r>
          </w:p>
          <w:p w14:paraId="70000000">
            <w:pPr>
              <w:numPr>
                <w:ilvl w:val="0"/>
                <w:numId w:val="6"/>
              </w:numPr>
              <w:spacing w:after="45" w:before="45"/>
              <w:ind w:right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Эльбрус-Д МЦСТ 1.4;</w:t>
            </w:r>
          </w:p>
          <w:p w14:paraId="71000000">
            <w:pPr>
              <w:numPr>
                <w:ilvl w:val="0"/>
                <w:numId w:val="6"/>
              </w:numPr>
              <w:spacing w:after="45" w:before="45"/>
              <w:ind w:right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ОПО ВК Эльбрус-8.32 ТВГИ.00311-28.</w:t>
            </w:r>
          </w:p>
        </w:tc>
      </w:tr>
      <w:tr>
        <w:tc>
          <w:tcPr>
            <w:tcW w:type="dxa" w:w="2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72000000">
            <w:pPr>
              <w:spacing w:after="120" w:before="120"/>
              <w:ind w:firstLine="0" w:left="150" w:right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Оперативная память</w:t>
            </w:r>
          </w:p>
        </w:tc>
        <w:tc>
          <w:tcPr>
            <w:tcW w:type="dxa" w:w="74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73000000">
            <w:pPr>
              <w:spacing w:after="120" w:before="120"/>
              <w:ind w:firstLine="0" w:left="150" w:right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ГБ и больше</w:t>
            </w:r>
          </w:p>
        </w:tc>
      </w:tr>
      <w:tr>
        <w:tc>
          <w:tcPr>
            <w:tcW w:type="dxa" w:w="2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74000000">
            <w:pPr>
              <w:spacing w:after="120" w:before="120"/>
              <w:ind w:firstLine="0" w:left="150" w:right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 на жестком диске</w:t>
            </w:r>
          </w:p>
        </w:tc>
        <w:tc>
          <w:tcPr>
            <w:tcW w:type="dxa" w:w="74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75000000">
            <w:pPr>
              <w:spacing w:after="120" w:before="120"/>
              <w:ind w:firstLine="0" w:left="150" w:right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ГБ</w:t>
            </w:r>
          </w:p>
        </w:tc>
      </w:tr>
      <w:tr>
        <w:tc>
          <w:tcPr>
            <w:tcW w:type="dxa" w:w="2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76000000">
            <w:pPr>
              <w:spacing w:after="120" w:before="120"/>
              <w:ind w:firstLine="0" w:left="150" w:right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Поддержка виртуальных и облачных сред</w:t>
            </w:r>
          </w:p>
        </w:tc>
        <w:tc>
          <w:tcPr>
            <w:tcW w:type="dxa" w:w="74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77000000">
            <w:pPr>
              <w:spacing w:after="45" w:before="45"/>
              <w:ind w:firstLine="0" w:left="150" w:right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Поддерживается функционирование программы в следующих средах:</w:t>
            </w:r>
          </w:p>
          <w:p w14:paraId="78000000">
            <w:pPr>
              <w:numPr>
                <w:ilvl w:val="0"/>
                <w:numId w:val="6"/>
              </w:numPr>
              <w:spacing w:after="45" w:before="45"/>
              <w:ind w:right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VMware</w:t>
            </w:r>
            <w:r>
              <w:rPr>
                <w:rFonts w:ascii="Times New Roman" w:hAnsi="Times New Roman"/>
              </w:rPr>
              <w:t>;</w:t>
            </w:r>
          </w:p>
          <w:p w14:paraId="79000000">
            <w:pPr>
              <w:numPr>
                <w:ilvl w:val="0"/>
                <w:numId w:val="6"/>
              </w:numPr>
              <w:spacing w:after="45" w:before="45"/>
              <w:ind w:right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Hyper</w:t>
            </w:r>
            <w:r>
              <w:rPr>
                <w:rFonts w:ascii="Times New Roman" w:hAnsi="Times New Roman"/>
              </w:rPr>
              <w:t>-V;</w:t>
            </w:r>
          </w:p>
          <w:p w14:paraId="7A000000">
            <w:pPr>
              <w:numPr>
                <w:ilvl w:val="0"/>
                <w:numId w:val="6"/>
              </w:numPr>
              <w:spacing w:after="45" w:before="45"/>
              <w:ind w:right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Xen</w:t>
            </w:r>
            <w:r>
              <w:rPr>
                <w:rFonts w:ascii="Times New Roman" w:hAnsi="Times New Roman"/>
              </w:rPr>
              <w:t>;</w:t>
            </w:r>
          </w:p>
          <w:p w14:paraId="7B000000">
            <w:pPr>
              <w:numPr>
                <w:ilvl w:val="0"/>
                <w:numId w:val="6"/>
              </w:numPr>
              <w:spacing w:after="45" w:before="45"/>
              <w:ind w:right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KVM.</w:t>
            </w:r>
          </w:p>
        </w:tc>
      </w:tr>
    </w:tbl>
    <w:p w14:paraId="7C000000">
      <w:pPr>
        <w:tabs>
          <w:tab w:leader="none" w:pos="1418" w:val="left"/>
        </w:tabs>
        <w:ind/>
        <w:rPr>
          <w:shd w:fill="FFD821" w:val="clear"/>
        </w:rPr>
      </w:pPr>
    </w:p>
    <w:p w14:paraId="7D000000">
      <w:pPr>
        <w:tabs>
          <w:tab w:leader="none" w:pos="1418" w:val="left"/>
        </w:tabs>
        <w:ind w:firstLine="709"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Для обеспечения правильной работы </w:t>
      </w:r>
      <w:r>
        <w:rPr>
          <w:rFonts w:ascii="Times New Roman" w:hAnsi="Times New Roman"/>
        </w:rPr>
        <w:t>ЦСАЗИ</w:t>
      </w:r>
      <w:r>
        <w:rPr>
          <w:rFonts w:ascii="Times New Roman" w:hAnsi="Times New Roman"/>
        </w:rPr>
        <w:t xml:space="preserve"> должны быть открыты порты (Таблица №2).</w:t>
      </w:r>
    </w:p>
    <w:p w14:paraId="7E000000">
      <w:pPr>
        <w:tabs>
          <w:tab w:leader="none" w:pos="1418" w:val="left"/>
        </w:tabs>
        <w:ind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Таблица №2</w:t>
      </w:r>
    </w:p>
    <w:tbl>
      <w:tblPr>
        <w:tblStyle w:val="Style_5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3906"/>
        <w:gridCol w:w="1989"/>
        <w:gridCol w:w="3858"/>
      </w:tblGrid>
      <w:tr>
        <w:trPr>
          <w:tblHeader/>
        </w:trPr>
        <w:tc>
          <w:tcPr>
            <w:tcW w:type="dxa" w:w="39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7F000000">
            <w:pPr>
              <w:spacing w:after="120" w:before="120"/>
              <w:ind w:firstLine="0" w:left="150" w:right="15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</w:rPr>
              <w:t>Назначение</w:t>
            </w:r>
          </w:p>
        </w:tc>
        <w:tc>
          <w:tcPr>
            <w:tcW w:type="dxa" w:w="1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80000000">
            <w:pPr>
              <w:spacing w:after="120" w:before="120"/>
              <w:ind w:firstLine="0" w:left="150" w:right="15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</w:rPr>
              <w:t>Направление</w:t>
            </w:r>
          </w:p>
        </w:tc>
        <w:tc>
          <w:tcPr>
            <w:tcW w:type="dxa" w:w="3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81000000">
            <w:pPr>
              <w:spacing w:after="120" w:before="120"/>
              <w:ind w:firstLine="0" w:left="150" w:right="15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</w:rPr>
              <w:t>Номера портов</w:t>
            </w:r>
          </w:p>
        </w:tc>
      </w:tr>
      <w:tr>
        <w:trPr>
          <w:trHeight w:hRule="atLeast" w:val="312"/>
          <w:tblHeader/>
        </w:trPr>
        <w:tc>
          <w:tcPr>
            <w:tcW w:type="dxa" w:w="39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82000000">
            <w:pPr>
              <w:ind w:firstLine="0" w:left="150" w:right="15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83000000">
            <w:pPr>
              <w:ind w:firstLine="0" w:left="150" w:right="15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3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84000000">
            <w:pPr>
              <w:ind w:firstLine="0" w:left="150" w:right="15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>
        <w:trPr>
          <w:trHeight w:hRule="atLeast" w:val="682"/>
        </w:trPr>
        <w:tc>
          <w:tcPr>
            <w:tcW w:type="dxa" w:w="39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5000000">
            <w:pPr>
              <w:spacing w:after="120" w:before="120"/>
              <w:ind w:firstLine="0" w:left="150" w:right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активации и продления лицензии</w:t>
            </w:r>
          </w:p>
        </w:tc>
        <w:tc>
          <w:tcPr>
            <w:tcW w:type="dxa" w:w="1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6000000">
            <w:pPr>
              <w:spacing w:after="120" w:before="120"/>
              <w:ind w:firstLine="0" w:left="150" w:right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исходящий</w:t>
            </w:r>
          </w:p>
        </w:tc>
        <w:tc>
          <w:tcPr>
            <w:tcW w:type="dxa" w:w="3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7000000">
            <w:pPr>
              <w:spacing w:after="120" w:before="120"/>
              <w:ind w:firstLine="0" w:left="150" w:right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443</w:t>
            </w:r>
          </w:p>
        </w:tc>
      </w:tr>
      <w:tr>
        <w:tc>
          <w:tcPr>
            <w:tcW w:type="dxa" w:w="39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88000000">
            <w:pPr>
              <w:spacing w:after="120" w:before="120"/>
              <w:ind w:firstLine="0" w:left="150" w:right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Для обновления (если включена опция обновления по </w:t>
            </w:r>
            <w:r>
              <w:rPr>
                <w:rFonts w:ascii="Times New Roman" w:hAnsi="Times New Roman"/>
              </w:rPr>
              <w:t>https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type="dxa" w:w="1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89000000">
            <w:pPr>
              <w:spacing w:after="120" w:before="120"/>
              <w:ind w:firstLine="0" w:left="150" w:right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исходящий</w:t>
            </w:r>
          </w:p>
        </w:tc>
        <w:tc>
          <w:tcPr>
            <w:tcW w:type="dxa" w:w="3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8A000000">
            <w:pPr>
              <w:spacing w:after="120" w:before="120"/>
              <w:ind w:firstLine="0" w:left="150" w:right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443</w:t>
            </w:r>
          </w:p>
        </w:tc>
      </w:tr>
      <w:tr>
        <w:tc>
          <w:tcPr>
            <w:tcW w:type="dxa" w:w="39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B000000">
            <w:pPr>
              <w:spacing w:after="120" w:before="120"/>
              <w:ind w:firstLine="0" w:left="150" w:right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обновления</w:t>
            </w:r>
          </w:p>
        </w:tc>
        <w:tc>
          <w:tcPr>
            <w:tcW w:type="dxa" w:w="1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C000000">
            <w:pPr>
              <w:spacing w:after="120" w:before="120"/>
              <w:ind w:firstLine="0" w:left="150" w:right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исходящий</w:t>
            </w:r>
          </w:p>
        </w:tc>
        <w:tc>
          <w:tcPr>
            <w:tcW w:type="dxa" w:w="3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D000000">
            <w:pPr>
              <w:spacing w:after="120" w:before="120"/>
              <w:ind w:firstLine="0" w:left="150" w:right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</w:tr>
      <w:tr>
        <w:tc>
          <w:tcPr>
            <w:tcW w:type="dxa" w:w="39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8E000000">
            <w:pPr>
              <w:spacing w:after="120" w:before="120"/>
              <w:ind w:firstLine="0" w:left="150" w:right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отправки почтовых уведомлений</w:t>
            </w:r>
          </w:p>
        </w:tc>
        <w:tc>
          <w:tcPr>
            <w:tcW w:type="dxa" w:w="1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8F000000">
            <w:pPr>
              <w:spacing w:after="120" w:before="120"/>
              <w:ind w:firstLine="0" w:left="150" w:right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type="dxa" w:w="3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90000000">
            <w:pPr>
              <w:spacing w:after="120" w:before="120"/>
              <w:ind w:firstLine="0" w:left="150" w:right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 или 465 (либо в зависимости от настроек почтовых уведомлений)</w:t>
            </w:r>
          </w:p>
        </w:tc>
      </w:tr>
      <w:tr>
        <w:tc>
          <w:tcPr>
            <w:tcW w:type="dxa" w:w="39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1000000">
            <w:pPr>
              <w:spacing w:after="120" w:before="120"/>
              <w:ind w:firstLine="0" w:left="150" w:right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Для соединения с облачным сервисом </w:t>
            </w:r>
            <w:r>
              <w:rPr>
                <w:rFonts w:ascii="Times New Roman" w:hAnsi="Times New Roman"/>
              </w:rPr>
              <w:t>Dr.Web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Cloud</w:t>
            </w:r>
          </w:p>
        </w:tc>
        <w:tc>
          <w:tcPr>
            <w:tcW w:type="dxa" w:w="1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2000000">
            <w:pPr>
              <w:spacing w:after="120" w:before="120"/>
              <w:ind w:firstLine="0" w:left="150" w:right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исходящий</w:t>
            </w:r>
          </w:p>
        </w:tc>
        <w:tc>
          <w:tcPr>
            <w:tcW w:type="dxa" w:w="3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3000000">
            <w:pPr>
              <w:spacing w:after="120" w:before="120"/>
              <w:ind w:firstLine="0" w:left="150" w:right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2075 (в том числе для UDP)</w:t>
            </w:r>
          </w:p>
        </w:tc>
      </w:tr>
    </w:tbl>
    <w:p w14:paraId="94000000">
      <w:pPr>
        <w:tabs>
          <w:tab w:leader="none" w:pos="426" w:val="left"/>
        </w:tabs>
        <w:ind/>
        <w:contextualSpacing w:val="1"/>
        <w:rPr>
          <w:rFonts w:ascii="Times New Roman" w:hAnsi="Times New Roman"/>
        </w:rPr>
      </w:pPr>
    </w:p>
    <w:p w14:paraId="95000000">
      <w:pPr>
        <w:ind w:firstLine="709" w:left="0"/>
        <w:contextualSpacing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Требования для серверов при подключении к </w:t>
      </w:r>
      <w:r>
        <w:rPr>
          <w:rFonts w:ascii="Times New Roman" w:hAnsi="Times New Roman"/>
        </w:rPr>
        <w:t>ЦСАЗИ</w:t>
      </w:r>
      <w:r>
        <w:rPr>
          <w:rFonts w:ascii="Times New Roman" w:hAnsi="Times New Roman"/>
        </w:rPr>
        <w:t xml:space="preserve"> (Таблица №3).</w:t>
      </w:r>
    </w:p>
    <w:p w14:paraId="96000000">
      <w:pPr>
        <w:ind/>
        <w:contextualSpacing w:val="1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Таблица №3</w:t>
      </w:r>
    </w:p>
    <w:tbl>
      <w:tblPr>
        <w:tblStyle w:val="Style_5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2535"/>
        <w:gridCol w:w="7218"/>
      </w:tblGrid>
      <w:tr>
        <w:trPr>
          <w:tblHeader/>
        </w:trPr>
        <w:tc>
          <w:tcPr>
            <w:tcW w:type="dxa" w:w="2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97000000">
            <w:pPr>
              <w:spacing w:after="120" w:before="120"/>
              <w:ind w:firstLine="0" w:left="150" w:right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</w:rPr>
              <w:t>Параметр</w:t>
            </w:r>
          </w:p>
        </w:tc>
        <w:tc>
          <w:tcPr>
            <w:tcW w:type="dxa" w:w="72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98000000">
            <w:pPr>
              <w:spacing w:after="120" w:before="120"/>
              <w:ind w:firstLine="0" w:left="150" w:right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</w:rPr>
              <w:t>Требование</w:t>
            </w:r>
          </w:p>
        </w:tc>
      </w:tr>
      <w:tr>
        <w:trPr>
          <w:trHeight w:hRule="atLeast" w:val="424"/>
          <w:tblHeader/>
        </w:trPr>
        <w:tc>
          <w:tcPr>
            <w:tcW w:type="dxa" w:w="2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99000000">
            <w:pPr>
              <w:ind w:firstLine="0" w:left="150" w:right="15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72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9A000000">
            <w:pPr>
              <w:ind w:firstLine="0" w:left="150" w:right="15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>
        <w:tc>
          <w:tcPr>
            <w:tcW w:type="dxa" w:w="2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9B000000">
            <w:pPr>
              <w:spacing w:after="120" w:before="120"/>
              <w:ind w:firstLine="0" w:left="150" w:right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Процессор</w:t>
            </w:r>
          </w:p>
        </w:tc>
        <w:tc>
          <w:tcPr>
            <w:tcW w:type="dxa" w:w="72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9C000000">
            <w:pPr>
              <w:spacing w:after="120" w:before="120"/>
              <w:ind w:firstLine="0" w:left="150" w:right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поддержкой системы команд i686</w:t>
            </w:r>
          </w:p>
        </w:tc>
      </w:tr>
      <w:tr>
        <w:tc>
          <w:tcPr>
            <w:tcW w:type="dxa" w:w="2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9D000000">
            <w:pPr>
              <w:spacing w:after="120" w:before="120"/>
              <w:ind w:firstLine="0" w:left="150" w:right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Операционная система</w:t>
            </w:r>
          </w:p>
        </w:tc>
        <w:tc>
          <w:tcPr>
            <w:tcW w:type="dxa" w:w="72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9E000000">
            <w:pPr>
              <w:spacing w:after="120" w:before="120"/>
              <w:ind w:firstLine="0" w:left="150" w:right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32-разрядных операционных систем:</w:t>
            </w:r>
          </w:p>
          <w:p w14:paraId="9F000000">
            <w:pPr>
              <w:numPr>
                <w:ilvl w:val="0"/>
                <w:numId w:val="7"/>
              </w:numPr>
              <w:spacing w:after="45" w:before="45"/>
              <w:ind w:right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Windows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Server</w:t>
            </w:r>
            <w:r>
              <w:rPr>
                <w:rFonts w:ascii="Times New Roman" w:hAnsi="Times New Roman"/>
              </w:rPr>
              <w:t xml:space="preserve"> 2003 с пакетом обновлений SP1 (</w:t>
            </w:r>
            <w:r>
              <w:rPr>
                <w:rFonts w:ascii="Times New Roman" w:hAnsi="Times New Roman"/>
              </w:rPr>
              <w:t>запрещается</w:t>
            </w:r>
            <w:r>
              <w:rPr>
                <w:rFonts w:ascii="Times New Roman" w:hAnsi="Times New Roman"/>
              </w:rPr>
              <w:t xml:space="preserve"> использовать);</w:t>
            </w:r>
          </w:p>
          <w:p w14:paraId="A0000000">
            <w:pPr>
              <w:numPr>
                <w:ilvl w:val="0"/>
                <w:numId w:val="7"/>
              </w:numPr>
              <w:spacing w:after="45" w:before="45"/>
              <w:ind w:right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Windows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Server</w:t>
            </w:r>
            <w:r>
              <w:rPr>
                <w:rFonts w:ascii="Times New Roman" w:hAnsi="Times New Roman"/>
              </w:rPr>
              <w:t xml:space="preserve"> 2008 с пакетом обновлений SP2 или более поздними.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(не рекомендуется использовать)</w:t>
            </w:r>
          </w:p>
          <w:p w14:paraId="A1000000">
            <w:pPr>
              <w:spacing w:after="120" w:before="120"/>
              <w:ind w:firstLine="0" w:left="150" w:right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64-разрядных операционных систем:</w:t>
            </w:r>
          </w:p>
          <w:p w14:paraId="A2000000">
            <w:pPr>
              <w:numPr>
                <w:ilvl w:val="0"/>
                <w:numId w:val="7"/>
              </w:numPr>
              <w:spacing w:after="45" w:before="45"/>
              <w:ind w:right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Windows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Server</w:t>
            </w:r>
            <w:r>
              <w:rPr>
                <w:rFonts w:ascii="Times New Roman" w:hAnsi="Times New Roman"/>
              </w:rPr>
              <w:t xml:space="preserve"> 2008 с пакетом обновлений SP2 или более поздними;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(не рекомендуется использовать)</w:t>
            </w:r>
          </w:p>
          <w:p w14:paraId="A3000000">
            <w:pPr>
              <w:numPr>
                <w:ilvl w:val="0"/>
                <w:numId w:val="7"/>
              </w:numPr>
              <w:spacing w:after="45" w:before="45"/>
              <w:ind w:right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Windows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Server</w:t>
            </w:r>
            <w:r>
              <w:rPr>
                <w:rFonts w:ascii="Times New Roman" w:hAnsi="Times New Roman"/>
              </w:rPr>
              <w:t xml:space="preserve"> 2008 R2 с пакетом обновлений SP1 или более поздними;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(не рекомендуется использовать)</w:t>
            </w:r>
          </w:p>
          <w:p w14:paraId="A4000000">
            <w:pPr>
              <w:numPr>
                <w:ilvl w:val="0"/>
                <w:numId w:val="7"/>
              </w:numPr>
              <w:spacing w:after="45" w:before="45"/>
              <w:ind w:right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Windows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Server</w:t>
            </w:r>
            <w:r>
              <w:rPr>
                <w:rFonts w:ascii="Times New Roman" w:hAnsi="Times New Roman"/>
              </w:rPr>
              <w:t xml:space="preserve"> 2012;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(не рекомендуется использовать)</w:t>
            </w:r>
          </w:p>
          <w:p w14:paraId="A5000000">
            <w:pPr>
              <w:numPr>
                <w:ilvl w:val="0"/>
                <w:numId w:val="7"/>
              </w:numPr>
              <w:spacing w:after="45" w:before="45"/>
              <w:ind w:right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Windows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Server</w:t>
            </w:r>
            <w:r>
              <w:rPr>
                <w:rFonts w:ascii="Times New Roman" w:hAnsi="Times New Roman"/>
              </w:rPr>
              <w:t xml:space="preserve"> 2012 R2;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(не рекомендуется использовать)</w:t>
            </w:r>
          </w:p>
          <w:p w14:paraId="A6000000">
            <w:pPr>
              <w:numPr>
                <w:ilvl w:val="0"/>
                <w:numId w:val="7"/>
              </w:numPr>
              <w:spacing w:after="45" w:before="45"/>
              <w:ind w:right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Windows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Server</w:t>
            </w:r>
            <w:r>
              <w:rPr>
                <w:rFonts w:ascii="Times New Roman" w:hAnsi="Times New Roman"/>
              </w:rPr>
              <w:t xml:space="preserve"> 2016;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(не рекомендуется использовать)</w:t>
            </w:r>
          </w:p>
          <w:p w14:paraId="A7000000">
            <w:pPr>
              <w:numPr>
                <w:ilvl w:val="0"/>
                <w:numId w:val="7"/>
              </w:numPr>
              <w:spacing w:after="45" w:before="45"/>
              <w:ind w:right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Windows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Server</w:t>
            </w:r>
            <w:r>
              <w:rPr>
                <w:rFonts w:ascii="Times New Roman" w:hAnsi="Times New Roman"/>
              </w:rPr>
              <w:t xml:space="preserve"> 2019;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(не рекомендуется использовать)</w:t>
            </w:r>
          </w:p>
          <w:p w14:paraId="A8000000">
            <w:pPr>
              <w:numPr>
                <w:ilvl w:val="0"/>
                <w:numId w:val="7"/>
              </w:numPr>
              <w:spacing w:after="45" w:before="45"/>
              <w:ind w:right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Windows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Server</w:t>
            </w:r>
            <w:r>
              <w:rPr>
                <w:rFonts w:ascii="Times New Roman" w:hAnsi="Times New Roman"/>
              </w:rPr>
              <w:t xml:space="preserve"> 2022;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(не рекомендуется использовать)</w:t>
            </w:r>
          </w:p>
          <w:p w14:paraId="A9000000">
            <w:pPr>
              <w:spacing w:after="120" w:before="120"/>
              <w:ind w:firstLine="0" w:left="150" w:right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Для </w:t>
            </w:r>
            <w:r>
              <w:rPr>
                <w:rFonts w:ascii="Times New Roman" w:hAnsi="Times New Roman"/>
              </w:rPr>
              <w:t>Linux</w:t>
            </w:r>
            <w:r>
              <w:rPr>
                <w:rFonts w:ascii="Times New Roman" w:hAnsi="Times New Roman"/>
              </w:rPr>
              <w:t>:</w:t>
            </w:r>
          </w:p>
          <w:p w14:paraId="AA000000">
            <w:pPr>
              <w:numPr>
                <w:ilvl w:val="0"/>
                <w:numId w:val="7"/>
              </w:numPr>
              <w:spacing w:after="45" w:before="45"/>
              <w:ind w:right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Astra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Linux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Special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Edition</w:t>
            </w:r>
            <w:r>
              <w:rPr>
                <w:rFonts w:ascii="Times New Roman" w:hAnsi="Times New Roman"/>
              </w:rPr>
              <w:t xml:space="preserve"> (Смоленск) 1.5 (с кумулятивным патчем 20201201SE15), 1.6 (с кумулятивным патчем 20200722SE16), 1.7;</w:t>
            </w:r>
          </w:p>
          <w:p w14:paraId="AB000000">
            <w:pPr>
              <w:numPr>
                <w:ilvl w:val="0"/>
                <w:numId w:val="7"/>
              </w:numPr>
              <w:spacing w:after="45" w:before="45"/>
              <w:ind w:right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Astra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Linux</w:t>
            </w:r>
            <w:r>
              <w:rPr>
                <w:rFonts w:ascii="Times New Roman" w:hAnsi="Times New Roman"/>
              </w:rPr>
              <w:t xml:space="preserve"> 2.12 Орел;</w:t>
            </w:r>
          </w:p>
          <w:p w14:paraId="AC000000">
            <w:pPr>
              <w:numPr>
                <w:ilvl w:val="0"/>
                <w:numId w:val="7"/>
              </w:numPr>
              <w:spacing w:after="45" w:before="45"/>
              <w:ind w:right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Debian</w:t>
            </w:r>
            <w:r>
              <w:rPr>
                <w:rFonts w:ascii="Times New Roman" w:hAnsi="Times New Roman"/>
              </w:rPr>
              <w:t xml:space="preserve"> 9, 10;</w:t>
            </w:r>
          </w:p>
          <w:p w14:paraId="AD000000">
            <w:pPr>
              <w:numPr>
                <w:ilvl w:val="0"/>
                <w:numId w:val="7"/>
              </w:numPr>
              <w:spacing w:after="45" w:before="45"/>
              <w:ind w:right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Fedora</w:t>
            </w:r>
            <w:r>
              <w:rPr>
                <w:rFonts w:ascii="Times New Roman" w:hAnsi="Times New Roman"/>
              </w:rPr>
              <w:t xml:space="preserve"> 31, 32;</w:t>
            </w:r>
          </w:p>
          <w:p w14:paraId="AE000000">
            <w:pPr>
              <w:numPr>
                <w:ilvl w:val="0"/>
                <w:numId w:val="7"/>
              </w:numPr>
              <w:spacing w:after="45" w:before="45"/>
              <w:ind w:right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CentOS</w:t>
            </w:r>
            <w:r>
              <w:rPr>
                <w:rFonts w:ascii="Times New Roman" w:hAnsi="Times New Roman"/>
              </w:rPr>
              <w:t xml:space="preserve"> 7, 8;</w:t>
            </w:r>
          </w:p>
          <w:p w14:paraId="AF000000">
            <w:pPr>
              <w:numPr>
                <w:ilvl w:val="0"/>
                <w:numId w:val="7"/>
              </w:numPr>
              <w:spacing w:after="45" w:before="45"/>
              <w:ind w:right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Ubuntu</w:t>
            </w:r>
            <w:r>
              <w:rPr>
                <w:rFonts w:ascii="Times New Roman" w:hAnsi="Times New Roman"/>
              </w:rPr>
              <w:t xml:space="preserve"> 18.04, 20.04;</w:t>
            </w:r>
          </w:p>
          <w:p w14:paraId="B0000000">
            <w:pPr>
              <w:numPr>
                <w:ilvl w:val="0"/>
                <w:numId w:val="7"/>
              </w:numPr>
              <w:spacing w:after="45" w:before="45"/>
              <w:ind w:right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Альт Рабочая станция 8, 9;</w:t>
            </w:r>
          </w:p>
          <w:p w14:paraId="B1000000">
            <w:pPr>
              <w:numPr>
                <w:ilvl w:val="0"/>
                <w:numId w:val="7"/>
              </w:numPr>
              <w:spacing w:after="45" w:before="45"/>
              <w:ind w:right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Альт Сервер 8, 9;</w:t>
            </w:r>
          </w:p>
          <w:p w14:paraId="B2000000">
            <w:pPr>
              <w:numPr>
                <w:ilvl w:val="0"/>
                <w:numId w:val="7"/>
              </w:numPr>
              <w:spacing w:after="45" w:before="45"/>
              <w:ind w:right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Альт 8 СП;</w:t>
            </w:r>
          </w:p>
          <w:p w14:paraId="B3000000">
            <w:pPr>
              <w:numPr>
                <w:ilvl w:val="0"/>
                <w:numId w:val="7"/>
              </w:numPr>
              <w:spacing w:after="45" w:before="45"/>
              <w:ind w:right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РЕД ОС Муром 7.2, 7.3;</w:t>
            </w:r>
          </w:p>
          <w:p w14:paraId="B4000000">
            <w:pPr>
              <w:numPr>
                <w:ilvl w:val="0"/>
                <w:numId w:val="7"/>
              </w:numPr>
              <w:spacing w:after="45" w:before="45"/>
              <w:ind w:right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Гослинукс</w:t>
            </w:r>
            <w:r>
              <w:rPr>
                <w:rFonts w:ascii="Times New Roman" w:hAnsi="Times New Roman"/>
              </w:rPr>
              <w:t xml:space="preserve"> IC6;</w:t>
            </w:r>
          </w:p>
          <w:p w14:paraId="B5000000">
            <w:pPr>
              <w:numPr>
                <w:ilvl w:val="0"/>
                <w:numId w:val="7"/>
              </w:numPr>
              <w:spacing w:after="45" w:before="45"/>
              <w:ind w:right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SUSE Linux Enterprise Server 12SP3;</w:t>
            </w:r>
          </w:p>
          <w:p w14:paraId="B6000000">
            <w:pPr>
              <w:numPr>
                <w:ilvl w:val="0"/>
                <w:numId w:val="7"/>
              </w:numPr>
              <w:spacing w:after="45" w:before="45"/>
              <w:ind w:right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Red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Hat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Enterprise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Linux</w:t>
            </w:r>
            <w:r>
              <w:rPr>
                <w:rFonts w:ascii="Times New Roman" w:hAnsi="Times New Roman"/>
              </w:rPr>
              <w:t xml:space="preserve"> 7, 8;</w:t>
            </w:r>
          </w:p>
          <w:p w14:paraId="B7000000">
            <w:pPr>
              <w:numPr>
                <w:ilvl w:val="0"/>
                <w:numId w:val="7"/>
              </w:numPr>
              <w:spacing w:after="45" w:before="45"/>
              <w:ind w:right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CentOS</w:t>
            </w:r>
            <w:r>
              <w:rPr>
                <w:rFonts w:ascii="Times New Roman" w:hAnsi="Times New Roman"/>
              </w:rPr>
              <w:t xml:space="preserve"> 7;</w:t>
            </w:r>
          </w:p>
          <w:p w14:paraId="B8000000">
            <w:pPr>
              <w:numPr>
                <w:ilvl w:val="0"/>
                <w:numId w:val="7"/>
              </w:numPr>
              <w:spacing w:after="45" w:before="45"/>
              <w:ind w:right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Debian</w:t>
            </w:r>
            <w:r>
              <w:rPr>
                <w:rFonts w:ascii="Times New Roman" w:hAnsi="Times New Roman"/>
              </w:rPr>
              <w:t xml:space="preserve"> 10;</w:t>
            </w:r>
          </w:p>
          <w:p w14:paraId="B9000000">
            <w:pPr>
              <w:numPr>
                <w:ilvl w:val="0"/>
                <w:numId w:val="7"/>
              </w:numPr>
              <w:spacing w:after="45" w:before="45"/>
              <w:ind w:right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Альт 8 СП;</w:t>
            </w:r>
          </w:p>
          <w:p w14:paraId="BA000000">
            <w:pPr>
              <w:numPr>
                <w:ilvl w:val="0"/>
                <w:numId w:val="7"/>
              </w:numPr>
              <w:spacing w:after="45" w:before="45"/>
              <w:ind w:right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Альт Рабочая станция 9;</w:t>
            </w:r>
          </w:p>
          <w:p w14:paraId="BB000000">
            <w:pPr>
              <w:numPr>
                <w:ilvl w:val="0"/>
                <w:numId w:val="7"/>
              </w:numPr>
              <w:spacing w:after="45" w:before="45"/>
              <w:ind w:right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Ubuntu</w:t>
            </w:r>
            <w:r>
              <w:rPr>
                <w:rFonts w:ascii="Times New Roman" w:hAnsi="Times New Roman"/>
              </w:rPr>
              <w:t xml:space="preserve"> 18.04;</w:t>
            </w:r>
          </w:p>
          <w:p w14:paraId="BC000000">
            <w:pPr>
              <w:numPr>
                <w:ilvl w:val="0"/>
                <w:numId w:val="7"/>
              </w:numPr>
              <w:spacing w:after="45" w:before="45"/>
              <w:ind w:right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CentOS</w:t>
            </w:r>
            <w:r>
              <w:rPr>
                <w:rFonts w:ascii="Times New Roman" w:hAnsi="Times New Roman"/>
              </w:rPr>
              <w:t xml:space="preserve"> 7, 8;</w:t>
            </w:r>
          </w:p>
          <w:p w14:paraId="BD000000">
            <w:pPr>
              <w:numPr>
                <w:ilvl w:val="0"/>
                <w:numId w:val="7"/>
              </w:numPr>
              <w:spacing w:after="45" w:before="45"/>
              <w:ind w:right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Альт Рабочая станция 9;</w:t>
            </w:r>
          </w:p>
          <w:p w14:paraId="BE000000">
            <w:pPr>
              <w:numPr>
                <w:ilvl w:val="0"/>
                <w:numId w:val="7"/>
              </w:numPr>
              <w:spacing w:after="45" w:before="45"/>
              <w:ind w:right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Альт Сервер 9;</w:t>
            </w:r>
          </w:p>
          <w:p w14:paraId="BF000000">
            <w:pPr>
              <w:numPr>
                <w:ilvl w:val="0"/>
                <w:numId w:val="7"/>
              </w:numPr>
              <w:spacing w:after="45" w:before="45"/>
              <w:ind w:right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Альт 8 СП;</w:t>
            </w:r>
          </w:p>
          <w:p w14:paraId="C0000000">
            <w:pPr>
              <w:numPr>
                <w:ilvl w:val="0"/>
                <w:numId w:val="7"/>
              </w:numPr>
              <w:spacing w:after="45" w:before="45"/>
              <w:ind w:right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stra</w:t>
            </w:r>
            <w:r>
              <w:rPr>
                <w:rFonts w:ascii="Times New Roman" w:hAnsi="Times New Roman"/>
              </w:rPr>
              <w:t xml:space="preserve"> Linux Special Edition (</w:t>
            </w:r>
            <w:r>
              <w:rPr>
                <w:rFonts w:ascii="Times New Roman" w:hAnsi="Times New Roman"/>
              </w:rPr>
              <w:t>Новороссийск</w:t>
            </w:r>
            <w:r>
              <w:rPr>
                <w:rFonts w:ascii="Times New Roman" w:hAnsi="Times New Roman"/>
              </w:rPr>
              <w:t>) 4.11;</w:t>
            </w:r>
          </w:p>
          <w:p w14:paraId="C1000000">
            <w:pPr>
              <w:numPr>
                <w:ilvl w:val="0"/>
                <w:numId w:val="7"/>
              </w:numPr>
              <w:spacing w:after="45" w:before="45"/>
              <w:ind w:right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Astra Linux Special Edition (</w:t>
            </w:r>
            <w:r>
              <w:rPr>
                <w:rFonts w:ascii="Times New Roman" w:hAnsi="Times New Roman"/>
              </w:rPr>
              <w:t>Ленинград</w:t>
            </w:r>
            <w:r>
              <w:rPr>
                <w:rFonts w:ascii="Times New Roman" w:hAnsi="Times New Roman"/>
              </w:rPr>
              <w:t>) 8.1 (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кумулятивным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патчем</w:t>
            </w:r>
            <w:r>
              <w:rPr>
                <w:rFonts w:ascii="Times New Roman" w:hAnsi="Times New Roman"/>
              </w:rPr>
              <w:t xml:space="preserve"> 20200429SE81);</w:t>
            </w:r>
          </w:p>
          <w:p w14:paraId="C2000000">
            <w:pPr>
              <w:numPr>
                <w:ilvl w:val="0"/>
                <w:numId w:val="7"/>
              </w:numPr>
              <w:spacing w:after="45" w:before="45"/>
              <w:ind w:right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Альт 8 СП;</w:t>
            </w:r>
          </w:p>
          <w:p w14:paraId="C3000000">
            <w:pPr>
              <w:numPr>
                <w:ilvl w:val="0"/>
                <w:numId w:val="7"/>
              </w:numPr>
              <w:spacing w:after="45" w:before="45"/>
              <w:ind w:right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Эльбрус-Д МЦСТ 1.4;</w:t>
            </w:r>
          </w:p>
          <w:p w14:paraId="C4000000">
            <w:pPr>
              <w:numPr>
                <w:ilvl w:val="0"/>
                <w:numId w:val="7"/>
              </w:numPr>
              <w:spacing w:after="45" w:before="45"/>
              <w:ind w:right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ОПО ВК Эльбрус-8.32 ТВГИ.00311-28;</w:t>
            </w:r>
          </w:p>
          <w:p w14:paraId="C5000000">
            <w:pPr>
              <w:spacing w:after="45" w:before="45"/>
              <w:ind w:firstLine="0" w:left="150" w:right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Для </w:t>
            </w:r>
            <w:r>
              <w:rPr>
                <w:rFonts w:ascii="Times New Roman" w:hAnsi="Times New Roman"/>
              </w:rPr>
              <w:t>MacOS</w:t>
            </w:r>
            <w:r>
              <w:rPr>
                <w:rFonts w:ascii="Times New Roman" w:hAnsi="Times New Roman"/>
              </w:rPr>
              <w:t>:</w:t>
            </w:r>
          </w:p>
          <w:p w14:paraId="C6000000">
            <w:pPr>
              <w:numPr>
                <w:ilvl w:val="0"/>
                <w:numId w:val="7"/>
              </w:numPr>
              <w:spacing w:after="45" w:before="45"/>
              <w:ind w:right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OS X 10.11 </w:t>
            </w:r>
            <w:r>
              <w:rPr>
                <w:rFonts w:ascii="Times New Roman" w:hAnsi="Times New Roman"/>
              </w:rPr>
              <w:t>El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Capitan</w:t>
            </w:r>
            <w:r>
              <w:rPr>
                <w:rFonts w:ascii="Times New Roman" w:hAnsi="Times New Roman"/>
              </w:rPr>
              <w:t>;</w:t>
            </w:r>
          </w:p>
          <w:p w14:paraId="C7000000">
            <w:pPr>
              <w:numPr>
                <w:ilvl w:val="0"/>
                <w:numId w:val="7"/>
              </w:numPr>
              <w:spacing w:after="45" w:before="45"/>
              <w:ind w:right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macOS</w:t>
            </w:r>
            <w:r>
              <w:rPr>
                <w:rFonts w:ascii="Times New Roman" w:hAnsi="Times New Roman"/>
              </w:rPr>
              <w:t xml:space="preserve"> 10.12 </w:t>
            </w:r>
            <w:r>
              <w:rPr>
                <w:rFonts w:ascii="Times New Roman" w:hAnsi="Times New Roman"/>
              </w:rPr>
              <w:t>Sierra</w:t>
            </w:r>
            <w:r>
              <w:rPr>
                <w:rFonts w:ascii="Times New Roman" w:hAnsi="Times New Roman"/>
              </w:rPr>
              <w:t>;</w:t>
            </w:r>
          </w:p>
          <w:p w14:paraId="C8000000">
            <w:pPr>
              <w:numPr>
                <w:ilvl w:val="0"/>
                <w:numId w:val="7"/>
              </w:numPr>
              <w:spacing w:after="45" w:before="45"/>
              <w:ind w:right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macOS</w:t>
            </w:r>
            <w:r>
              <w:rPr>
                <w:rFonts w:ascii="Times New Roman" w:hAnsi="Times New Roman"/>
              </w:rPr>
              <w:t xml:space="preserve"> 10.13 </w:t>
            </w:r>
            <w:r>
              <w:rPr>
                <w:rFonts w:ascii="Times New Roman" w:hAnsi="Times New Roman"/>
              </w:rPr>
              <w:t>High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Sierra</w:t>
            </w:r>
            <w:r>
              <w:rPr>
                <w:rFonts w:ascii="Times New Roman" w:hAnsi="Times New Roman"/>
              </w:rPr>
              <w:t>;</w:t>
            </w:r>
          </w:p>
          <w:p w14:paraId="C9000000">
            <w:pPr>
              <w:numPr>
                <w:ilvl w:val="0"/>
                <w:numId w:val="7"/>
              </w:numPr>
              <w:spacing w:after="45" w:before="45"/>
              <w:ind w:right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macOS</w:t>
            </w:r>
            <w:r>
              <w:rPr>
                <w:rFonts w:ascii="Times New Roman" w:hAnsi="Times New Roman"/>
              </w:rPr>
              <w:t xml:space="preserve"> 10.14 </w:t>
            </w:r>
            <w:r>
              <w:rPr>
                <w:rFonts w:ascii="Times New Roman" w:hAnsi="Times New Roman"/>
              </w:rPr>
              <w:t>Mojave</w:t>
            </w:r>
            <w:r>
              <w:rPr>
                <w:rFonts w:ascii="Times New Roman" w:hAnsi="Times New Roman"/>
              </w:rPr>
              <w:t>;</w:t>
            </w:r>
          </w:p>
          <w:p w14:paraId="CA000000">
            <w:pPr>
              <w:numPr>
                <w:ilvl w:val="0"/>
                <w:numId w:val="7"/>
              </w:numPr>
              <w:spacing w:after="45" w:before="45"/>
              <w:ind w:right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macOS</w:t>
            </w:r>
            <w:r>
              <w:rPr>
                <w:rFonts w:ascii="Times New Roman" w:hAnsi="Times New Roman"/>
              </w:rPr>
              <w:t xml:space="preserve"> 10.15 </w:t>
            </w:r>
            <w:r>
              <w:rPr>
                <w:rFonts w:ascii="Times New Roman" w:hAnsi="Times New Roman"/>
              </w:rPr>
              <w:t>Catalina</w:t>
            </w:r>
            <w:r>
              <w:rPr>
                <w:rFonts w:ascii="Times New Roman" w:hAnsi="Times New Roman"/>
              </w:rPr>
              <w:t>;</w:t>
            </w:r>
          </w:p>
          <w:p w14:paraId="CB000000">
            <w:pPr>
              <w:numPr>
                <w:ilvl w:val="0"/>
                <w:numId w:val="7"/>
              </w:numPr>
              <w:spacing w:after="45" w:before="45"/>
              <w:ind w:right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macOS</w:t>
            </w:r>
            <w:r>
              <w:rPr>
                <w:rFonts w:ascii="Times New Roman" w:hAnsi="Times New Roman"/>
              </w:rPr>
              <w:t xml:space="preserve"> 11 </w:t>
            </w:r>
            <w:r>
              <w:rPr>
                <w:rFonts w:ascii="Times New Roman" w:hAnsi="Times New Roman"/>
              </w:rPr>
              <w:t>Big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Sur</w:t>
            </w:r>
            <w:r>
              <w:rPr>
                <w:rFonts w:ascii="Times New Roman" w:hAnsi="Times New Roman"/>
              </w:rPr>
              <w:t>;</w:t>
            </w:r>
          </w:p>
          <w:p w14:paraId="CC000000">
            <w:pPr>
              <w:numPr>
                <w:ilvl w:val="0"/>
                <w:numId w:val="7"/>
              </w:numPr>
              <w:spacing w:after="45" w:before="45"/>
              <w:ind w:right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macOS</w:t>
            </w:r>
            <w:r>
              <w:rPr>
                <w:rFonts w:ascii="Times New Roman" w:hAnsi="Times New Roman"/>
              </w:rPr>
              <w:t xml:space="preserve"> 12 </w:t>
            </w:r>
            <w:r>
              <w:rPr>
                <w:rFonts w:ascii="Times New Roman" w:hAnsi="Times New Roman"/>
              </w:rPr>
              <w:t>Monterey</w:t>
            </w:r>
            <w:r>
              <w:rPr>
                <w:rFonts w:ascii="Times New Roman" w:hAnsi="Times New Roman"/>
              </w:rPr>
              <w:t>.</w:t>
            </w:r>
          </w:p>
        </w:tc>
      </w:tr>
      <w:tr>
        <w:tc>
          <w:tcPr>
            <w:tcW w:type="dxa" w:w="2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CD000000">
            <w:pPr>
              <w:spacing w:after="120" w:before="120"/>
              <w:ind w:firstLine="0" w:left="150" w:right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Оперативная память</w:t>
            </w:r>
          </w:p>
        </w:tc>
        <w:tc>
          <w:tcPr>
            <w:tcW w:type="dxa" w:w="72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CE000000">
            <w:pPr>
              <w:spacing w:after="120" w:before="120"/>
              <w:ind w:firstLine="0" w:left="150" w:right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ГБ и больше</w:t>
            </w:r>
          </w:p>
        </w:tc>
      </w:tr>
      <w:tr>
        <w:tc>
          <w:tcPr>
            <w:tcW w:type="dxa" w:w="2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CF000000">
            <w:pPr>
              <w:spacing w:after="120" w:before="120"/>
              <w:ind w:firstLine="0" w:left="150" w:right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 на жестком диске</w:t>
            </w:r>
          </w:p>
        </w:tc>
        <w:tc>
          <w:tcPr>
            <w:tcW w:type="dxa" w:w="72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D0000000">
            <w:pPr>
              <w:spacing w:after="120" w:before="120"/>
              <w:ind w:firstLine="0" w:left="150" w:right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ГБ</w:t>
            </w:r>
          </w:p>
        </w:tc>
      </w:tr>
      <w:tr>
        <w:tc>
          <w:tcPr>
            <w:tcW w:type="dxa" w:w="2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D1000000">
            <w:pPr>
              <w:spacing w:after="120" w:before="120"/>
              <w:ind w:firstLine="0" w:left="150" w:right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Поддержка виртуальных и облачных сред</w:t>
            </w:r>
          </w:p>
        </w:tc>
        <w:tc>
          <w:tcPr>
            <w:tcW w:type="dxa" w:w="72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D2000000">
            <w:pPr>
              <w:spacing w:after="45" w:before="45"/>
              <w:ind w:firstLine="0" w:left="150" w:right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Поддерживается функционирование программы в следующих средах:</w:t>
            </w:r>
          </w:p>
          <w:p w14:paraId="D3000000">
            <w:pPr>
              <w:numPr>
                <w:ilvl w:val="0"/>
                <w:numId w:val="7"/>
              </w:numPr>
              <w:spacing w:after="45" w:before="45"/>
              <w:ind w:right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VMware</w:t>
            </w:r>
            <w:r>
              <w:rPr>
                <w:rFonts w:ascii="Times New Roman" w:hAnsi="Times New Roman"/>
              </w:rPr>
              <w:t>;</w:t>
            </w:r>
          </w:p>
          <w:p w14:paraId="D4000000">
            <w:pPr>
              <w:numPr>
                <w:ilvl w:val="0"/>
                <w:numId w:val="7"/>
              </w:numPr>
              <w:spacing w:after="45" w:before="45"/>
              <w:ind w:right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Hyper</w:t>
            </w:r>
            <w:r>
              <w:rPr>
                <w:rFonts w:ascii="Times New Roman" w:hAnsi="Times New Roman"/>
              </w:rPr>
              <w:t>-V;</w:t>
            </w:r>
          </w:p>
          <w:p w14:paraId="D5000000">
            <w:pPr>
              <w:numPr>
                <w:ilvl w:val="0"/>
                <w:numId w:val="7"/>
              </w:numPr>
              <w:spacing w:after="45" w:before="45"/>
              <w:ind w:right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Xen</w:t>
            </w:r>
            <w:r>
              <w:rPr>
                <w:rFonts w:ascii="Times New Roman" w:hAnsi="Times New Roman"/>
              </w:rPr>
              <w:t>;</w:t>
            </w:r>
          </w:p>
          <w:p w14:paraId="D6000000">
            <w:pPr>
              <w:numPr>
                <w:ilvl w:val="0"/>
                <w:numId w:val="7"/>
              </w:numPr>
              <w:spacing w:after="45" w:before="45"/>
              <w:ind w:right="1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KVM.</w:t>
            </w:r>
          </w:p>
        </w:tc>
      </w:tr>
    </w:tbl>
    <w:p w14:paraId="D7000000">
      <w:pPr>
        <w:sectPr>
          <w:headerReference r:id="rId3" w:type="default"/>
          <w:pgSz w:h="16838" w:orient="portrait" w:w="11906"/>
          <w:pgMar w:bottom="1134" w:footer="720" w:gutter="0" w:header="720" w:left="1304" w:right="849" w:top="1134"/>
          <w:pgNumType w:start="3"/>
        </w:sectPr>
      </w:pPr>
    </w:p>
    <w:p w14:paraId="D8000000">
      <w:pPr>
        <w:pStyle w:val="Style_1"/>
        <w:spacing w:after="0" w:before="0"/>
        <w:ind w:firstLine="0" w:left="10630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Приложение №1</w:t>
      </w:r>
    </w:p>
    <w:p w14:paraId="D9000000">
      <w:pPr>
        <w:tabs>
          <w:tab w:leader="none" w:pos="426" w:val="left"/>
        </w:tabs>
        <w:ind w:firstLine="0" w:left="10346"/>
        <w:contextualSpacing w:val="1"/>
        <w:jc w:val="center"/>
        <w:rPr>
          <w:rFonts w:ascii="Times New Roman" w:hAnsi="Times New Roman"/>
        </w:rPr>
      </w:pPr>
      <w:r>
        <w:drawing>
          <wp:anchor allowOverlap="true" behindDoc="false" distL="114300" distR="114300" layoutInCell="true" locked="false" relativeHeight="251658240" simplePos="false">
            <wp:simplePos x="0" y="0"/>
            <wp:positionH relativeFrom="column">
              <wp:posOffset>1187450</wp:posOffset>
            </wp:positionH>
            <wp:positionV relativeFrom="page">
              <wp:posOffset>1854183</wp:posOffset>
            </wp:positionV>
            <wp:extent cx="7248522" cy="5000624"/>
            <wp:effectExtent b="0" l="0" r="0" t="0"/>
            <wp:wrapSquare distL="114300" distR="114300" wrapText="bothSides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6"/>
                    <a:stretch/>
                  </pic:blipFill>
                  <pic:spPr>
                    <a:xfrm flipH="false" flipV="false" rot="0">
                      <a:ext cx="7248522" cy="5000624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</w:rPr>
        <w:t xml:space="preserve">к Регламенту подключения </w:t>
      </w:r>
    </w:p>
    <w:p w14:paraId="DA000000">
      <w:pPr>
        <w:tabs>
          <w:tab w:leader="none" w:pos="426" w:val="left"/>
        </w:tabs>
        <w:ind w:firstLine="0" w:left="10346"/>
        <w:contextualSpacing w:val="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</w:t>
      </w:r>
      <w:r>
        <w:rPr>
          <w:rFonts w:ascii="Times New Roman" w:hAnsi="Times New Roman"/>
        </w:rPr>
        <w:t xml:space="preserve">ЦСАЗИ </w:t>
      </w:r>
    </w:p>
    <w:p w14:paraId="DB000000">
      <w:pPr>
        <w:tabs>
          <w:tab w:leader="none" w:pos="426" w:val="left"/>
        </w:tabs>
        <w:ind w:firstLine="0" w:left="-283"/>
        <w:contextualSpacing w:val="1"/>
        <w:jc w:val="left"/>
        <w:rPr>
          <w:rFonts w:ascii="Times New Roman" w:hAnsi="Times New Roman"/>
        </w:rPr>
      </w:pPr>
    </w:p>
    <w:p w14:paraId="DC000000">
      <w:pPr>
        <w:tabs>
          <w:tab w:leader="none" w:pos="426" w:val="left"/>
        </w:tabs>
        <w:ind w:firstLine="0" w:left="-283"/>
        <w:contextualSpacing w:val="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Рисунок №1. Схема</w:t>
      </w:r>
      <w:r>
        <w:t xml:space="preserve"> по</w:t>
      </w:r>
      <w:r>
        <w:rPr>
          <w:rFonts w:ascii="Times New Roman" w:hAnsi="Times New Roman"/>
        </w:rPr>
        <w:t>дключения к централизованной системе антивирусной защиты информации</w:t>
      </w:r>
    </w:p>
    <w:p w14:paraId="DD000000">
      <w:pPr>
        <w:sectPr>
          <w:headerReference r:id="rId1" w:type="default"/>
          <w:footerReference r:id="rId2" w:type="default"/>
          <w:pgSz w:h="11908" w:orient="landscape" w:w="16848"/>
          <w:pgMar w:bottom="1134" w:footer="720" w:gutter="0" w:header="720" w:left="1304" w:right="737" w:top="1134"/>
        </w:sectPr>
      </w:pPr>
    </w:p>
    <w:p w14:paraId="DE000000">
      <w:pPr>
        <w:pStyle w:val="Style_1"/>
        <w:spacing w:after="0" w:before="0"/>
        <w:ind w:firstLine="0" w:left="3260" w:right="1221"/>
        <w:jc w:val="right"/>
        <w:rPr>
          <w:rFonts w:ascii="Times New Roman" w:hAnsi="Times New Roman"/>
          <w:b w:val="0"/>
          <w:sz w:val="28"/>
        </w:rPr>
      </w:pPr>
      <w:r>
        <w:rPr>
          <w:rStyle w:val="Style_2_ch"/>
          <w:rFonts w:ascii="Times New Roman" w:hAnsi="Times New Roman"/>
          <w:b w:val="0"/>
        </w:rPr>
        <w:t>Приложение №</w:t>
      </w:r>
      <w:r>
        <w:rPr>
          <w:rFonts w:ascii="Times New Roman" w:hAnsi="Times New Roman"/>
          <w:b w:val="0"/>
          <w:sz w:val="28"/>
        </w:rPr>
        <w:t>2</w:t>
      </w:r>
    </w:p>
    <w:p w14:paraId="DF000000">
      <w:pPr>
        <w:widowControl w:val="0"/>
        <w:tabs>
          <w:tab w:leader="underscore" w:pos="8412" w:val="left"/>
        </w:tabs>
        <w:ind w:firstLine="0" w:left="538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Регламенту подключения </w:t>
      </w:r>
    </w:p>
    <w:p w14:paraId="E0000000">
      <w:pPr>
        <w:widowControl w:val="0"/>
        <w:tabs>
          <w:tab w:leader="underscore" w:pos="8412" w:val="left"/>
        </w:tabs>
        <w:ind w:firstLine="0" w:left="538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к ЦСАЗИ</w:t>
      </w:r>
    </w:p>
    <w:p w14:paraId="E1000000">
      <w:pPr>
        <w:widowControl w:val="0"/>
        <w:tabs>
          <w:tab w:leader="underscore" w:pos="8412" w:val="left"/>
        </w:tabs>
        <w:ind w:firstLine="0" w:left="5387"/>
        <w:jc w:val="center"/>
        <w:rPr>
          <w:rFonts w:ascii="Times New Roman" w:hAnsi="Times New Roman"/>
        </w:rPr>
      </w:pPr>
    </w:p>
    <w:p w14:paraId="E2000000">
      <w:pPr>
        <w:tabs>
          <w:tab w:leader="none" w:pos="426" w:val="left"/>
        </w:tabs>
        <w:ind w:firstLine="0" w:left="5528"/>
        <w:contextualSpacing w:val="1"/>
        <w:jc w:val="left"/>
        <w:rPr>
          <w:rFonts w:ascii="Times New Roman" w:hAnsi="Times New Roman"/>
          <w:b w:val="1"/>
        </w:rPr>
      </w:pPr>
    </w:p>
    <w:p w14:paraId="E3000000">
      <w:pPr>
        <w:tabs>
          <w:tab w:leader="none" w:pos="426" w:val="left"/>
        </w:tabs>
        <w:ind/>
        <w:contextualSpacing w:val="1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  <w:i w:val="1"/>
        </w:rPr>
        <w:t>Форма</w:t>
      </w:r>
      <w:r>
        <w:rPr>
          <w:rFonts w:ascii="Times New Roman" w:hAnsi="Times New Roman"/>
          <w:b w:val="1"/>
        </w:rPr>
        <w:t xml:space="preserve"> заявки на подключение к централизованной системе антивирусной защиты информации</w:t>
      </w:r>
    </w:p>
    <w:p w14:paraId="E4000000">
      <w:pPr>
        <w:tabs>
          <w:tab w:leader="none" w:pos="426" w:val="left"/>
        </w:tabs>
        <w:ind/>
        <w:contextualSpacing w:val="1"/>
        <w:jc w:val="center"/>
        <w:rPr>
          <w:rFonts w:ascii="Times New Roman" w:hAnsi="Times New Roman"/>
        </w:rPr>
      </w:pPr>
    </w:p>
    <w:tbl>
      <w:tblPr>
        <w:tblStyle w:val="Style_5"/>
        <w:tblInd w:type="dxa" w:w="20"/>
        <w:tblLayout w:type="fixed"/>
      </w:tblPr>
      <w:tblGrid>
        <w:gridCol w:w="4662"/>
        <w:gridCol w:w="4674"/>
      </w:tblGrid>
      <w:tr>
        <w:tc>
          <w:tcPr>
            <w:tcW w:type="dxa" w:w="4662"/>
            <w:tcMar>
              <w:top w:type="dxa" w:w="0"/>
              <w:left w:type="dxa" w:w="108"/>
              <w:bottom w:type="dxa" w:w="0"/>
              <w:right w:type="dxa" w:w="108"/>
            </w:tcMar>
          </w:tcPr>
          <w:tbl>
            <w:tblPr>
              <w:tblStyle w:val="Style_5"/>
              <w:tblInd w:type="dxa" w:w="452"/>
              <w:tblBorders>
                <w:top w:sz="4" w:themeColor="text1" w:val="single"/>
                <w:left w:sz="4" w:themeColor="text1" w:val="single"/>
                <w:bottom w:sz="4" w:themeColor="text1" w:val="single"/>
                <w:right w:sz="4" w:themeColor="text1" w:val="single"/>
                <w:insideH w:sz="4" w:themeColor="text1" w:val="single"/>
                <w:insideV w:sz="4" w:themeColor="text1" w:val="single"/>
              </w:tblBorders>
              <w:tblLayout w:type="fixed"/>
            </w:tblPr>
            <w:tblGrid>
              <w:gridCol w:w="4064"/>
            </w:tblGrid>
            <w:tr>
              <w:trPr>
                <w:trHeight w:hRule="atLeast" w:val="1026"/>
              </w:trPr>
              <w:tc>
                <w:tcPr>
                  <w:tcW w:type="dxa" w:w="4064"/>
                  <w:tcBorders>
                    <w:top w:sz="4" w:themeColor="text1" w:val="single"/>
                    <w:left w:sz="4" w:themeColor="text1" w:val="single"/>
                    <w:bottom w:sz="4" w:themeColor="text1" w:val="single"/>
                    <w:right w:sz="4" w:themeColor="text1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E5000000">
                  <w:pPr>
                    <w:widowControl w:val="0"/>
                    <w:tabs>
                      <w:tab w:leader="underscore" w:pos="8412" w:val="left"/>
                    </w:tabs>
                    <w:ind/>
                    <w:jc w:val="left"/>
                    <w:rPr>
                      <w:rFonts w:ascii="Times New Roman" w:hAnsi="Times New Roman"/>
                      <w:highlight w:val="white"/>
                    </w:rPr>
                  </w:pPr>
                  <w:r>
                    <w:rPr>
                      <w:rFonts w:ascii="Times New Roman" w:hAnsi="Times New Roman"/>
                      <w:highlight w:val="white"/>
                    </w:rPr>
                    <w:t>Угловой штамп Организации</w:t>
                  </w:r>
                </w:p>
                <w:p w14:paraId="E6000000">
                  <w:pPr>
                    <w:widowControl w:val="0"/>
                    <w:tabs>
                      <w:tab w:leader="underscore" w:pos="8412" w:val="left"/>
                    </w:tabs>
                    <w:ind/>
                    <w:jc w:val="left"/>
                    <w:rPr>
                      <w:rFonts w:ascii="Times New Roman" w:hAnsi="Times New Roman"/>
                      <w:highlight w:val="white"/>
                    </w:rPr>
                  </w:pPr>
                </w:p>
                <w:p w14:paraId="E7000000">
                  <w:pPr>
                    <w:widowControl w:val="0"/>
                    <w:tabs>
                      <w:tab w:leader="underscore" w:pos="8412" w:val="left"/>
                    </w:tabs>
                    <w:ind/>
                    <w:jc w:val="left"/>
                    <w:rPr>
                      <w:rFonts w:ascii="Times New Roman" w:hAnsi="Times New Roman"/>
                      <w:highlight w:val="white"/>
                    </w:rPr>
                  </w:pPr>
                  <w:r>
                    <w:rPr>
                      <w:rFonts w:ascii="Times New Roman" w:hAnsi="Times New Roman"/>
                      <w:highlight w:val="white"/>
                    </w:rPr>
                    <w:t>Дата, Исх. №</w:t>
                  </w:r>
                </w:p>
              </w:tc>
            </w:tr>
          </w:tbl>
          <w:p w14:paraId="E8000000">
            <w:pPr>
              <w:widowControl w:val="0"/>
              <w:tabs>
                <w:tab w:leader="underscore" w:pos="8412" w:val="left"/>
              </w:tabs>
              <w:ind w:firstLine="709" w:left="0" w:right="-2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type="dxa" w:w="467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00000">
            <w:pPr>
              <w:widowControl w:val="0"/>
              <w:tabs>
                <w:tab w:leader="underscore" w:pos="8412" w:val="left"/>
              </w:tabs>
              <w:ind w:firstLine="0" w:left="629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</w:rPr>
              <w:t>Министру цифрового развития и связи Кузбасса</w:t>
            </w:r>
          </w:p>
        </w:tc>
      </w:tr>
    </w:tbl>
    <w:p w14:paraId="EA000000">
      <w:pPr>
        <w:tabs>
          <w:tab w:leader="none" w:pos="426" w:val="left"/>
        </w:tabs>
        <w:ind/>
        <w:contextualSpacing w:val="1"/>
        <w:jc w:val="right"/>
        <w:rPr>
          <w:rFonts w:ascii="Times New Roman" w:hAnsi="Times New Roman"/>
          <w:sz w:val="24"/>
        </w:rPr>
      </w:pPr>
    </w:p>
    <w:p w14:paraId="EB000000">
      <w:pPr>
        <w:tabs>
          <w:tab w:leader="none" w:pos="426" w:val="left"/>
        </w:tabs>
        <w:ind/>
        <w:contextualSpacing w:val="1"/>
        <w:jc w:val="left"/>
        <w:rPr>
          <w:rFonts w:ascii="Times New Roman" w:hAnsi="Times New Roman"/>
          <w:sz w:val="24"/>
        </w:rPr>
      </w:pPr>
    </w:p>
    <w:tbl>
      <w:tblPr>
        <w:tblStyle w:val="Style_5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30"/>
        <w:gridCol w:w="4710"/>
        <w:gridCol w:w="4515"/>
      </w:tblGrid>
      <w:tr>
        <w:tc>
          <w:tcPr>
            <w:tcW w:type="dxa" w:w="6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00000">
            <w:pPr>
              <w:tabs>
                <w:tab w:leader="none" w:pos="1770" w:val="left"/>
              </w:tabs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№ п/п</w:t>
            </w:r>
          </w:p>
        </w:tc>
        <w:tc>
          <w:tcPr>
            <w:tcW w:type="dxa" w:w="922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00000">
            <w:pPr>
              <w:tabs>
                <w:tab w:leader="none" w:pos="1770" w:val="left"/>
              </w:tabs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Заявка на подключение к централизованной системе антивирусной защиты информации</w:t>
            </w:r>
          </w:p>
        </w:tc>
      </w:tr>
      <w:tr>
        <w:tc>
          <w:tcPr>
            <w:tcW w:type="dxa" w:w="6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00000">
            <w:pPr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type="dxa" w:w="4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организации</w:t>
            </w:r>
          </w:p>
        </w:tc>
        <w:tc>
          <w:tcPr>
            <w:tcW w:type="dxa" w:w="4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00000">
            <w:pPr>
              <w:ind/>
              <w:jc w:val="center"/>
              <w:rPr>
                <w:rFonts w:ascii="Times New Roman" w:hAnsi="Times New Roman"/>
                <w:b w:val="1"/>
              </w:rPr>
            </w:pPr>
          </w:p>
        </w:tc>
      </w:tr>
      <w:tr>
        <w:tc>
          <w:tcPr>
            <w:tcW w:type="dxa" w:w="6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00000">
            <w:pPr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type="dxa" w:w="4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</w:t>
            </w:r>
          </w:p>
        </w:tc>
        <w:tc>
          <w:tcPr>
            <w:tcW w:type="dxa" w:w="4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00000">
            <w:pPr>
              <w:ind/>
              <w:jc w:val="center"/>
              <w:rPr>
                <w:rFonts w:ascii="Times New Roman" w:hAnsi="Times New Roman"/>
                <w:b w:val="1"/>
              </w:rPr>
            </w:pPr>
          </w:p>
        </w:tc>
      </w:tr>
      <w:tr>
        <w:tc>
          <w:tcPr>
            <w:tcW w:type="dxa" w:w="6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00000">
            <w:pPr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type="dxa" w:w="4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</w:t>
            </w:r>
          </w:p>
        </w:tc>
        <w:tc>
          <w:tcPr>
            <w:tcW w:type="dxa" w:w="4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00000">
            <w:pPr>
              <w:ind/>
              <w:jc w:val="center"/>
              <w:rPr>
                <w:rFonts w:ascii="Times New Roman" w:hAnsi="Times New Roman"/>
                <w:b w:val="1"/>
              </w:rPr>
            </w:pPr>
          </w:p>
        </w:tc>
      </w:tr>
      <w:tr>
        <w:tc>
          <w:tcPr>
            <w:tcW w:type="dxa" w:w="6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00000">
            <w:pPr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type="dxa" w:w="4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подключаемых ПК</w:t>
            </w:r>
          </w:p>
        </w:tc>
        <w:tc>
          <w:tcPr>
            <w:tcW w:type="dxa" w:w="4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00000">
            <w:pPr>
              <w:ind/>
              <w:jc w:val="center"/>
              <w:rPr>
                <w:rFonts w:ascii="Times New Roman" w:hAnsi="Times New Roman"/>
                <w:b w:val="1"/>
              </w:rPr>
            </w:pPr>
          </w:p>
        </w:tc>
      </w:tr>
      <w:tr>
        <w:tc>
          <w:tcPr>
            <w:tcW w:type="dxa" w:w="6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00000">
            <w:pPr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type="dxa" w:w="4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Инвентарный номер ПК, ОС</w:t>
            </w:r>
          </w:p>
        </w:tc>
        <w:tc>
          <w:tcPr>
            <w:tcW w:type="dxa" w:w="4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00000">
            <w:pPr>
              <w:ind/>
              <w:jc w:val="center"/>
              <w:rPr>
                <w:rFonts w:ascii="Times New Roman" w:hAnsi="Times New Roman"/>
                <w:b w:val="1"/>
              </w:rPr>
            </w:pPr>
          </w:p>
        </w:tc>
      </w:tr>
      <w:tr>
        <w:tc>
          <w:tcPr>
            <w:tcW w:type="dxa" w:w="6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00000">
            <w:pPr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type="dxa" w:w="4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Текущее имя ПК</w:t>
            </w:r>
          </w:p>
        </w:tc>
        <w:tc>
          <w:tcPr>
            <w:tcW w:type="dxa" w:w="4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00000">
            <w:pPr>
              <w:ind/>
              <w:jc w:val="center"/>
              <w:rPr>
                <w:rFonts w:ascii="Times New Roman" w:hAnsi="Times New Roman"/>
                <w:b w:val="1"/>
              </w:rPr>
            </w:pPr>
          </w:p>
        </w:tc>
      </w:tr>
      <w:tr>
        <w:tc>
          <w:tcPr>
            <w:tcW w:type="dxa" w:w="6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10000">
            <w:pPr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type="dxa" w:w="4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Описание ПК</w:t>
            </w:r>
          </w:p>
        </w:tc>
        <w:tc>
          <w:tcPr>
            <w:tcW w:type="dxa" w:w="4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10000">
            <w:pPr>
              <w:ind/>
              <w:jc w:val="center"/>
              <w:rPr>
                <w:rFonts w:ascii="Times New Roman" w:hAnsi="Times New Roman"/>
                <w:b w:val="1"/>
              </w:rPr>
            </w:pPr>
          </w:p>
        </w:tc>
      </w:tr>
      <w:tr>
        <w:tc>
          <w:tcPr>
            <w:tcW w:type="dxa" w:w="6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10000">
            <w:pPr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type="dxa" w:w="4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Внутренний IP-адрес ПК на дату подачи заявки</w:t>
            </w:r>
          </w:p>
        </w:tc>
        <w:tc>
          <w:tcPr>
            <w:tcW w:type="dxa" w:w="4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10000">
            <w:pPr>
              <w:ind/>
              <w:jc w:val="center"/>
              <w:rPr>
                <w:rFonts w:ascii="Times New Roman" w:hAnsi="Times New Roman"/>
                <w:b w:val="1"/>
              </w:rPr>
            </w:pPr>
          </w:p>
        </w:tc>
      </w:tr>
      <w:tr>
        <w:tc>
          <w:tcPr>
            <w:tcW w:type="dxa" w:w="6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10000">
            <w:pPr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type="dxa" w:w="4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MAC-адрес ПК (по возможности)</w:t>
            </w:r>
          </w:p>
        </w:tc>
        <w:tc>
          <w:tcPr>
            <w:tcW w:type="dxa" w:w="4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10000">
            <w:pPr>
              <w:ind/>
              <w:jc w:val="center"/>
              <w:rPr>
                <w:rFonts w:ascii="Times New Roman" w:hAnsi="Times New Roman"/>
                <w:b w:val="1"/>
              </w:rPr>
            </w:pPr>
          </w:p>
        </w:tc>
      </w:tr>
      <w:tr>
        <w:tc>
          <w:tcPr>
            <w:tcW w:type="dxa" w:w="6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10000">
            <w:pPr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type="dxa" w:w="4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IP-адрес сервера при установке </w:t>
            </w:r>
            <w:r>
              <w:rPr>
                <w:rFonts w:ascii="Times New Roman" w:hAnsi="Times New Roman"/>
              </w:rPr>
              <w:t>клиента</w:t>
            </w:r>
          </w:p>
        </w:tc>
        <w:tc>
          <w:tcPr>
            <w:tcW w:type="dxa" w:w="4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10000">
            <w:pPr>
              <w:ind/>
              <w:jc w:val="center"/>
              <w:rPr>
                <w:rFonts w:ascii="Times New Roman" w:hAnsi="Times New Roman"/>
                <w:b w:val="1"/>
              </w:rPr>
            </w:pPr>
          </w:p>
        </w:tc>
      </w:tr>
      <w:tr>
        <w:tc>
          <w:tcPr>
            <w:tcW w:type="dxa" w:w="6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10000">
            <w:pPr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type="dxa" w:w="4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Желаемое время проверки ПК</w:t>
            </w:r>
          </w:p>
        </w:tc>
        <w:tc>
          <w:tcPr>
            <w:tcW w:type="dxa" w:w="4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10000">
            <w:pPr>
              <w:ind/>
              <w:jc w:val="center"/>
              <w:rPr>
                <w:rFonts w:ascii="Times New Roman" w:hAnsi="Times New Roman"/>
                <w:b w:val="1"/>
              </w:rPr>
            </w:pPr>
          </w:p>
        </w:tc>
      </w:tr>
      <w:tr>
        <w:tc>
          <w:tcPr>
            <w:tcW w:type="dxa" w:w="6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10000">
            <w:pPr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type="dxa" w:w="4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соглашения об информационном взаимодействии с координатором системы антивирусной защиты</w:t>
            </w:r>
          </w:p>
        </w:tc>
        <w:tc>
          <w:tcPr>
            <w:tcW w:type="dxa" w:w="4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10000">
            <w:pPr>
              <w:ind/>
              <w:jc w:val="center"/>
              <w:rPr>
                <w:rFonts w:ascii="Times New Roman" w:hAnsi="Times New Roman"/>
                <w:b w:val="1"/>
              </w:rPr>
            </w:pPr>
          </w:p>
        </w:tc>
      </w:tr>
      <w:tr>
        <w:tc>
          <w:tcPr>
            <w:tcW w:type="dxa" w:w="6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10000">
            <w:pPr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type="dxa" w:w="4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 пользователя(ей)</w:t>
            </w:r>
          </w:p>
        </w:tc>
        <w:tc>
          <w:tcPr>
            <w:tcW w:type="dxa" w:w="4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10000">
            <w:pPr>
              <w:ind/>
              <w:jc w:val="center"/>
              <w:rPr>
                <w:rFonts w:ascii="Times New Roman" w:hAnsi="Times New Roman"/>
                <w:b w:val="1"/>
              </w:rPr>
            </w:pPr>
          </w:p>
        </w:tc>
      </w:tr>
      <w:tr>
        <w:tc>
          <w:tcPr>
            <w:tcW w:type="dxa" w:w="6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10000">
            <w:pPr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type="dxa" w:w="4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документа о назначении ответственного лица за установку и настройку антивирусного программного обеспечения</w:t>
            </w:r>
          </w:p>
        </w:tc>
        <w:tc>
          <w:tcPr>
            <w:tcW w:type="dxa" w:w="4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10000">
            <w:pPr>
              <w:ind/>
              <w:jc w:val="center"/>
              <w:rPr>
                <w:rFonts w:ascii="Times New Roman" w:hAnsi="Times New Roman"/>
                <w:b w:val="1"/>
              </w:rPr>
            </w:pPr>
          </w:p>
        </w:tc>
      </w:tr>
      <w:tr>
        <w:tc>
          <w:tcPr>
            <w:tcW w:type="dxa" w:w="6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10000">
            <w:pPr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</w:t>
            </w:r>
          </w:p>
        </w:tc>
        <w:tc>
          <w:tcPr>
            <w:tcW w:type="dxa" w:w="4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ФИО, телефон и адрес электронной почты контактного лица, ответственного за установку и настройку антивирусного программного обеспечения</w:t>
            </w:r>
          </w:p>
        </w:tc>
        <w:tc>
          <w:tcPr>
            <w:tcW w:type="dxa" w:w="4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10000">
            <w:pPr>
              <w:ind/>
              <w:jc w:val="center"/>
              <w:rPr>
                <w:rFonts w:ascii="Times New Roman" w:hAnsi="Times New Roman"/>
                <w:b w:val="1"/>
              </w:rPr>
            </w:pPr>
          </w:p>
        </w:tc>
      </w:tr>
    </w:tbl>
    <w:p w14:paraId="1B010000">
      <w:pPr>
        <w:rPr>
          <w:rFonts w:ascii="Times New Roman" w:hAnsi="Times New Roman"/>
        </w:rPr>
      </w:pPr>
    </w:p>
    <w:p w14:paraId="1C010000">
      <w:pPr>
        <w:rPr>
          <w:rFonts w:ascii="Times New Roman" w:hAnsi="Times New Roman"/>
        </w:rPr>
      </w:pPr>
      <w:r>
        <w:rPr>
          <w:rFonts w:ascii="Times New Roman" w:hAnsi="Times New Roman"/>
        </w:rPr>
        <w:t>Руководитель Организации</w:t>
      </w:r>
      <w:r>
        <w:rPr>
          <w:rFonts w:ascii="Times New Roman" w:hAnsi="Times New Roman"/>
        </w:rPr>
        <w:tab/>
      </w:r>
    </w:p>
    <w:p w14:paraId="1D010000">
      <w:pPr>
        <w:tabs>
          <w:tab w:leader="none" w:pos="4536" w:val="left"/>
        </w:tabs>
        <w:ind w:right="-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ФИО исполнителя, </w:t>
      </w:r>
      <w:r>
        <w:rPr>
          <w:rFonts w:ascii="Times New Roman" w:hAnsi="Times New Roman"/>
          <w:sz w:val="24"/>
        </w:rPr>
        <w:t>контактный телефон</w:t>
      </w:r>
    </w:p>
    <w:p w14:paraId="1E010000">
      <w:pPr>
        <w:pStyle w:val="Style_1"/>
        <w:spacing w:after="0" w:before="0"/>
        <w:ind w:firstLine="6804" w:left="0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8"/>
        </w:rPr>
        <w:t>Приложение №</w:t>
      </w:r>
      <w:r>
        <w:rPr>
          <w:rFonts w:ascii="Times New Roman" w:hAnsi="Times New Roman"/>
          <w:b w:val="0"/>
          <w:sz w:val="28"/>
        </w:rPr>
        <w:t xml:space="preserve"> 3</w:t>
      </w:r>
    </w:p>
    <w:p w14:paraId="1F010000">
      <w:pPr>
        <w:widowControl w:val="0"/>
        <w:tabs>
          <w:tab w:leader="underscore" w:pos="8412" w:val="left"/>
        </w:tabs>
        <w:ind w:firstLine="0" w:left="538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Регламенту подключения </w:t>
      </w:r>
    </w:p>
    <w:p w14:paraId="20010000">
      <w:pPr>
        <w:widowControl w:val="0"/>
        <w:tabs>
          <w:tab w:leader="underscore" w:pos="8412" w:val="left"/>
        </w:tabs>
        <w:ind w:firstLine="0" w:left="538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к ЦСАЗИ</w:t>
      </w:r>
    </w:p>
    <w:p w14:paraId="21010000">
      <w:pPr>
        <w:widowControl w:val="0"/>
        <w:tabs>
          <w:tab w:leader="underscore" w:pos="8412" w:val="left"/>
        </w:tabs>
        <w:ind w:firstLine="0" w:left="629"/>
        <w:jc w:val="right"/>
        <w:rPr>
          <w:rFonts w:ascii="Times New Roman" w:hAnsi="Times New Roman"/>
        </w:rPr>
      </w:pPr>
    </w:p>
    <w:p w14:paraId="22010000">
      <w:pPr>
        <w:ind/>
        <w:jc w:val="center"/>
        <w:rPr>
          <w:rFonts w:ascii="Times New Roman" w:hAnsi="Times New Roman"/>
        </w:rPr>
      </w:pPr>
    </w:p>
    <w:p w14:paraId="23010000">
      <w:pPr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Пример заполнения заявки на подключение к единой системе антивирусной защиты информации</w:t>
      </w:r>
    </w:p>
    <w:p w14:paraId="24010000">
      <w:pPr>
        <w:ind/>
        <w:jc w:val="center"/>
        <w:rPr>
          <w:rFonts w:ascii="Times New Roman" w:hAnsi="Times New Roman"/>
        </w:rPr>
      </w:pPr>
    </w:p>
    <w:tbl>
      <w:tblPr>
        <w:tblStyle w:val="Style_5"/>
        <w:tblInd w:type="dxa" w:w="20"/>
        <w:tblLayout w:type="fixed"/>
      </w:tblPr>
      <w:tblGrid>
        <w:gridCol w:w="4662"/>
        <w:gridCol w:w="4674"/>
      </w:tblGrid>
      <w:tr>
        <w:tc>
          <w:tcPr>
            <w:tcW w:type="dxa" w:w="4662"/>
            <w:tcMar>
              <w:top w:type="dxa" w:w="0"/>
              <w:left w:type="dxa" w:w="108"/>
              <w:bottom w:type="dxa" w:w="0"/>
              <w:right w:type="dxa" w:w="108"/>
            </w:tcMar>
          </w:tcPr>
          <w:tbl>
            <w:tblPr>
              <w:tblStyle w:val="Style_5"/>
              <w:tblInd w:type="dxa" w:w="452"/>
              <w:tblBorders>
                <w:top w:sz="4" w:themeColor="text1" w:val="single"/>
                <w:left w:sz="4" w:themeColor="text1" w:val="single"/>
                <w:bottom w:sz="4" w:themeColor="text1" w:val="single"/>
                <w:right w:sz="4" w:themeColor="text1" w:val="single"/>
                <w:insideH w:sz="4" w:themeColor="text1" w:val="single"/>
                <w:insideV w:sz="4" w:themeColor="text1" w:val="single"/>
              </w:tblBorders>
              <w:tblLayout w:type="fixed"/>
            </w:tblPr>
            <w:tblGrid>
              <w:gridCol w:w="4064"/>
            </w:tblGrid>
            <w:tr>
              <w:trPr>
                <w:trHeight w:hRule="atLeast" w:val="1026"/>
              </w:trPr>
              <w:tc>
                <w:tcPr>
                  <w:tcW w:type="dxa" w:w="4064"/>
                  <w:tcBorders>
                    <w:top w:sz="4" w:themeColor="text1" w:val="single"/>
                    <w:left w:sz="4" w:themeColor="text1" w:val="single"/>
                    <w:bottom w:sz="4" w:themeColor="text1" w:val="single"/>
                    <w:right w:sz="4" w:themeColor="text1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25010000">
                  <w:pPr>
                    <w:widowControl w:val="0"/>
                    <w:tabs>
                      <w:tab w:leader="underscore" w:pos="8412" w:val="left"/>
                    </w:tabs>
                    <w:ind/>
                    <w:jc w:val="left"/>
                    <w:rPr>
                      <w:rFonts w:ascii="Times New Roman" w:hAnsi="Times New Roman"/>
                      <w:highlight w:val="white"/>
                    </w:rPr>
                  </w:pPr>
                  <w:r>
                    <w:rPr>
                      <w:rFonts w:ascii="Times New Roman" w:hAnsi="Times New Roman"/>
                      <w:highlight w:val="white"/>
                    </w:rPr>
                    <w:t>Угловой штамп Организации</w:t>
                  </w:r>
                </w:p>
                <w:p w14:paraId="26010000">
                  <w:pPr>
                    <w:widowControl w:val="0"/>
                    <w:tabs>
                      <w:tab w:leader="underscore" w:pos="8412" w:val="left"/>
                    </w:tabs>
                    <w:ind/>
                    <w:jc w:val="left"/>
                    <w:rPr>
                      <w:rFonts w:ascii="Times New Roman" w:hAnsi="Times New Roman"/>
                      <w:highlight w:val="white"/>
                    </w:rPr>
                  </w:pPr>
                </w:p>
                <w:p w14:paraId="27010000">
                  <w:pPr>
                    <w:widowControl w:val="0"/>
                    <w:tabs>
                      <w:tab w:leader="underscore" w:pos="8412" w:val="left"/>
                    </w:tabs>
                    <w:ind/>
                    <w:jc w:val="left"/>
                    <w:rPr>
                      <w:rFonts w:ascii="Times New Roman" w:hAnsi="Times New Roman"/>
                      <w:highlight w:val="white"/>
                    </w:rPr>
                  </w:pPr>
                  <w:r>
                    <w:rPr>
                      <w:rFonts w:ascii="Times New Roman" w:hAnsi="Times New Roman"/>
                      <w:highlight w:val="white"/>
                    </w:rPr>
                    <w:t>Дата, Исх. №</w:t>
                  </w:r>
                </w:p>
              </w:tc>
            </w:tr>
          </w:tbl>
          <w:p w14:paraId="28010000">
            <w:pPr>
              <w:widowControl w:val="0"/>
              <w:tabs>
                <w:tab w:leader="underscore" w:pos="8412" w:val="left"/>
              </w:tabs>
              <w:ind w:firstLine="709" w:left="0" w:right="-2"/>
              <w:rPr>
                <w:highlight w:val="white"/>
              </w:rPr>
            </w:pPr>
          </w:p>
        </w:tc>
        <w:tc>
          <w:tcPr>
            <w:tcW w:type="dxa" w:w="467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10000">
            <w:pPr>
              <w:widowControl w:val="0"/>
              <w:tabs>
                <w:tab w:leader="underscore" w:pos="8412" w:val="left"/>
              </w:tabs>
              <w:ind w:firstLine="0" w:left="629"/>
              <w:jc w:val="lef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</w:rPr>
              <w:t>Министру цифрового развития и связи Кузбасса</w:t>
            </w:r>
          </w:p>
        </w:tc>
      </w:tr>
    </w:tbl>
    <w:p w14:paraId="2A010000">
      <w:pPr>
        <w:ind/>
        <w:jc w:val="right"/>
        <w:rPr>
          <w:rFonts w:ascii="Times New Roman" w:hAnsi="Times New Roman"/>
        </w:rPr>
      </w:pPr>
    </w:p>
    <w:tbl>
      <w:tblPr>
        <w:tblStyle w:val="Style_5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30"/>
        <w:gridCol w:w="4710"/>
        <w:gridCol w:w="4515"/>
      </w:tblGrid>
      <w:tr>
        <w:tc>
          <w:tcPr>
            <w:tcW w:type="dxa" w:w="6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10000">
            <w:pPr>
              <w:tabs>
                <w:tab w:leader="none" w:pos="1770" w:val="left"/>
              </w:tabs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№ п/п</w:t>
            </w:r>
          </w:p>
        </w:tc>
        <w:tc>
          <w:tcPr>
            <w:tcW w:type="dxa" w:w="922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10000">
            <w:pPr>
              <w:tabs>
                <w:tab w:leader="none" w:pos="1770" w:val="left"/>
              </w:tabs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Заявка на подключение к централизованной системе антивирусной защиты информации</w:t>
            </w:r>
          </w:p>
        </w:tc>
      </w:tr>
      <w:tr>
        <w:tc>
          <w:tcPr>
            <w:tcW w:type="dxa" w:w="6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10000">
            <w:pPr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type="dxa" w:w="4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организации</w:t>
            </w:r>
          </w:p>
        </w:tc>
        <w:tc>
          <w:tcPr>
            <w:tcW w:type="dxa" w:w="4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цифрового развития и связи Кузбасса</w:t>
            </w:r>
          </w:p>
        </w:tc>
      </w:tr>
      <w:tr>
        <w:tc>
          <w:tcPr>
            <w:tcW w:type="dxa" w:w="6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10000">
            <w:pPr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type="dxa" w:w="4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</w:t>
            </w:r>
          </w:p>
        </w:tc>
        <w:tc>
          <w:tcPr>
            <w:tcW w:type="dxa" w:w="4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4205214064</w:t>
            </w:r>
          </w:p>
        </w:tc>
      </w:tr>
      <w:tr>
        <w:tc>
          <w:tcPr>
            <w:tcW w:type="dxa" w:w="6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10000">
            <w:pPr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type="dxa" w:w="4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</w:t>
            </w:r>
          </w:p>
        </w:tc>
        <w:tc>
          <w:tcPr>
            <w:tcW w:type="dxa" w:w="4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650000, Кемеровская область - Кузбасс, г. Кемерово, проспект Советский, д.62</w:t>
            </w:r>
          </w:p>
        </w:tc>
      </w:tr>
      <w:tr>
        <w:tc>
          <w:tcPr>
            <w:tcW w:type="dxa" w:w="6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10000">
            <w:pPr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type="dxa" w:w="4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подключаемых ПК</w:t>
            </w:r>
          </w:p>
        </w:tc>
        <w:tc>
          <w:tcPr>
            <w:tcW w:type="dxa" w:w="4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>
        <w:tc>
          <w:tcPr>
            <w:tcW w:type="dxa" w:w="630"/>
            <w:tcBorders>
              <w:top w:color="000000" w:sz="4" w:val="single"/>
              <w:left w:color="000000" w:sz="4" w:val="single"/>
              <w:bottom w:color="000000"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10000">
            <w:pPr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type="dxa" w:w="4710"/>
            <w:tcBorders>
              <w:top w:color="000000" w:sz="4" w:val="single"/>
              <w:left w:color="000000" w:sz="4" w:val="single"/>
              <w:bottom w:color="000000"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Инвентарный номер ПК, ОС</w:t>
            </w:r>
          </w:p>
        </w:tc>
        <w:tc>
          <w:tcPr>
            <w:tcW w:type="dxa" w:w="4515"/>
            <w:tcBorders>
              <w:top w:color="000000" w:sz="4" w:val="single"/>
              <w:left w:color="000000" w:sz="4" w:val="single"/>
              <w:bottom w:color="000000"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10000">
            <w:pPr>
              <w:numPr>
                <w:numId w:val="8"/>
              </w:numPr>
              <w:ind/>
              <w:contextualSpacing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001002003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Windows 2011</w:t>
            </w:r>
          </w:p>
        </w:tc>
      </w:tr>
      <w:tr>
        <w:tc>
          <w:tcPr>
            <w:tcW w:type="dxa" w:w="630"/>
            <w:tcBorders>
              <w:top w:color="000000" w:sz="4" w:val="nil"/>
              <w:left w:color="000000" w:sz="4" w:val="single"/>
              <w:bottom w:color="000000"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10000">
            <w:pPr>
              <w:ind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4710"/>
            <w:tcBorders>
              <w:top w:color="000000" w:sz="4" w:val="nil"/>
              <w:left w:color="000000" w:sz="4" w:val="single"/>
              <w:bottom w:color="000000"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10000">
            <w:pPr>
              <w:rPr>
                <w:rFonts w:ascii="Times New Roman" w:hAnsi="Times New Roman"/>
              </w:rPr>
            </w:pPr>
          </w:p>
        </w:tc>
        <w:tc>
          <w:tcPr>
            <w:tcW w:type="dxa" w:w="4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10000">
            <w:pPr>
              <w:numPr>
                <w:numId w:val="8"/>
              </w:numPr>
              <w:ind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001002004</w:t>
            </w:r>
            <w:r>
              <w:rPr>
                <w:rFonts w:ascii="Times New Roman" w:hAnsi="Times New Roman"/>
                <w:b w:val="0"/>
              </w:rPr>
              <w:t>,</w:t>
            </w:r>
            <w:r>
              <w:rPr>
                <w:rFonts w:ascii="Times New Roman" w:hAnsi="Times New Roman"/>
                <w:b w:val="0"/>
              </w:rPr>
              <w:t>...</w:t>
            </w:r>
          </w:p>
        </w:tc>
      </w:tr>
      <w:tr>
        <w:tc>
          <w:tcPr>
            <w:tcW w:type="dxa" w:w="630"/>
            <w:tcBorders>
              <w:top w:color="000000"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10000">
            <w:pPr>
              <w:ind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4710"/>
            <w:tcBorders>
              <w:top w:color="000000"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10000">
            <w:pPr>
              <w:rPr>
                <w:rFonts w:ascii="Times New Roman" w:hAnsi="Times New Roman"/>
              </w:rPr>
            </w:pPr>
          </w:p>
        </w:tc>
        <w:tc>
          <w:tcPr>
            <w:tcW w:type="dxa" w:w="4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10000">
            <w:pPr>
              <w:numPr>
                <w:numId w:val="8"/>
              </w:numPr>
              <w:ind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001002005</w:t>
            </w:r>
            <w:r>
              <w:rPr>
                <w:rFonts w:ascii="Times New Roman" w:hAnsi="Times New Roman"/>
                <w:b w:val="0"/>
              </w:rPr>
              <w:t>, .....</w:t>
            </w:r>
          </w:p>
        </w:tc>
      </w:tr>
      <w:tr>
        <w:tc>
          <w:tcPr>
            <w:tcW w:type="dxa" w:w="630"/>
            <w:tcBorders>
              <w:top w:color="000000" w:sz="4" w:val="single"/>
              <w:left w:color="000000" w:sz="4" w:val="single"/>
              <w:bottom w:color="000000"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10000">
            <w:pPr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type="dxa" w:w="4710"/>
            <w:tcBorders>
              <w:top w:color="000000" w:sz="4" w:val="single"/>
              <w:left w:color="000000" w:sz="4" w:val="single"/>
              <w:bottom w:color="000000"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Текущее имя ПК</w:t>
            </w:r>
          </w:p>
        </w:tc>
        <w:tc>
          <w:tcPr>
            <w:tcW w:type="dxa" w:w="4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10000">
            <w:pPr>
              <w:ind/>
              <w:jc w:val="center"/>
              <w:rPr>
                <w:rFonts w:ascii="Times New Roman" w:hAnsi="Times New Roman"/>
                <w:b w:val="1"/>
              </w:rPr>
            </w:pPr>
          </w:p>
        </w:tc>
      </w:tr>
      <w:tr>
        <w:tc>
          <w:tcPr>
            <w:tcW w:type="dxa" w:w="630"/>
            <w:tcBorders>
              <w:top w:color="000000" w:sz="4" w:val="nil"/>
              <w:left w:color="000000" w:sz="4" w:val="single"/>
              <w:bottom w:color="000000"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10000">
            <w:pPr>
              <w:ind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4710"/>
            <w:tcBorders>
              <w:top w:color="000000" w:sz="4" w:val="nil"/>
              <w:left w:color="000000" w:sz="4" w:val="single"/>
              <w:bottom w:color="000000"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10000">
            <w:pPr>
              <w:rPr>
                <w:rFonts w:ascii="Times New Roman" w:hAnsi="Times New Roman"/>
              </w:rPr>
            </w:pPr>
          </w:p>
        </w:tc>
        <w:tc>
          <w:tcPr>
            <w:tcW w:type="dxa" w:w="4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10000">
            <w:pPr>
              <w:ind/>
              <w:jc w:val="center"/>
              <w:rPr>
                <w:rFonts w:ascii="Times New Roman" w:hAnsi="Times New Roman"/>
                <w:b w:val="1"/>
              </w:rPr>
            </w:pPr>
          </w:p>
        </w:tc>
      </w:tr>
      <w:tr>
        <w:tc>
          <w:tcPr>
            <w:tcW w:type="dxa" w:w="630"/>
            <w:tcBorders>
              <w:top w:color="000000"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10000">
            <w:pPr>
              <w:ind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4710"/>
            <w:tcBorders>
              <w:top w:color="000000"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10000">
            <w:pPr>
              <w:rPr>
                <w:rFonts w:ascii="Times New Roman" w:hAnsi="Times New Roman"/>
              </w:rPr>
            </w:pPr>
          </w:p>
        </w:tc>
        <w:tc>
          <w:tcPr>
            <w:tcW w:type="dxa" w:w="4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10000">
            <w:pPr>
              <w:ind/>
              <w:jc w:val="center"/>
              <w:rPr>
                <w:rFonts w:ascii="Times New Roman" w:hAnsi="Times New Roman"/>
                <w:b w:val="1"/>
              </w:rPr>
            </w:pPr>
          </w:p>
        </w:tc>
      </w:tr>
      <w:tr>
        <w:tc>
          <w:tcPr>
            <w:tcW w:type="dxa" w:w="630"/>
            <w:tcBorders>
              <w:top w:color="000000" w:sz="4" w:val="single"/>
              <w:left w:color="000000" w:sz="4" w:val="single"/>
              <w:bottom w:color="000000"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10000">
            <w:pPr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type="dxa" w:w="4710"/>
            <w:tcBorders>
              <w:top w:color="000000" w:sz="4" w:val="single"/>
              <w:left w:color="000000" w:sz="4" w:val="single"/>
              <w:bottom w:color="000000"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Описание ПК</w:t>
            </w:r>
          </w:p>
        </w:tc>
        <w:tc>
          <w:tcPr>
            <w:tcW w:type="dxa" w:w="4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10000">
            <w:pPr>
              <w:numPr>
                <w:ilvl w:val="0"/>
                <w:numId w:val="9"/>
              </w:numPr>
              <w:ind w:firstLine="0" w:left="319"/>
              <w:contextualSpacing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4205214064_001002003</w:t>
            </w:r>
          </w:p>
        </w:tc>
      </w:tr>
      <w:tr>
        <w:tc>
          <w:tcPr>
            <w:tcW w:type="dxa" w:w="630"/>
            <w:tcBorders>
              <w:top w:color="000000" w:sz="4" w:val="nil"/>
              <w:left w:color="000000" w:sz="4" w:val="single"/>
              <w:bottom w:color="000000"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10000">
            <w:pPr>
              <w:ind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4710"/>
            <w:tcBorders>
              <w:top w:color="000000" w:sz="4" w:val="nil"/>
              <w:left w:color="000000" w:sz="4" w:val="single"/>
              <w:bottom w:color="000000"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10000">
            <w:pPr>
              <w:rPr>
                <w:rFonts w:ascii="Times New Roman" w:hAnsi="Times New Roman"/>
              </w:rPr>
            </w:pPr>
          </w:p>
        </w:tc>
        <w:tc>
          <w:tcPr>
            <w:tcW w:type="dxa" w:w="4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010000">
            <w:pPr>
              <w:numPr>
                <w:ilvl w:val="0"/>
                <w:numId w:val="9"/>
              </w:numPr>
              <w:ind/>
              <w:contextualSpacing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4205214064_001002004</w:t>
            </w:r>
          </w:p>
        </w:tc>
      </w:tr>
      <w:tr>
        <w:tc>
          <w:tcPr>
            <w:tcW w:type="dxa" w:w="630"/>
            <w:tcBorders>
              <w:top w:color="000000"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10000">
            <w:pPr>
              <w:ind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4710"/>
            <w:tcBorders>
              <w:top w:color="000000"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10000">
            <w:pPr>
              <w:rPr>
                <w:rFonts w:ascii="Times New Roman" w:hAnsi="Times New Roman"/>
              </w:rPr>
            </w:pPr>
          </w:p>
        </w:tc>
        <w:tc>
          <w:tcPr>
            <w:tcW w:type="dxa" w:w="4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010000">
            <w:pPr>
              <w:numPr>
                <w:ilvl w:val="0"/>
                <w:numId w:val="9"/>
              </w:numPr>
              <w:ind/>
              <w:contextualSpacing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4205214064_001002005</w:t>
            </w:r>
          </w:p>
        </w:tc>
      </w:tr>
      <w:tr>
        <w:trPr>
          <w:trHeight w:hRule="atLeast" w:val="500"/>
        </w:trPr>
        <w:tc>
          <w:tcPr>
            <w:tcW w:type="dxa" w:w="630"/>
            <w:tcBorders>
              <w:top w:color="000000" w:sz="4" w:val="single"/>
              <w:left w:color="000000" w:sz="4" w:val="single"/>
              <w:bottom w:color="000000"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10000">
            <w:pPr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type="dxa" w:w="4710"/>
            <w:tcBorders>
              <w:top w:color="000000" w:sz="4" w:val="single"/>
              <w:left w:color="000000" w:sz="4" w:val="single"/>
              <w:bottom w:color="000000"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Внутренний IP-адрес ПК на дату подачи заявки</w:t>
            </w:r>
          </w:p>
        </w:tc>
        <w:tc>
          <w:tcPr>
            <w:tcW w:type="dxa" w:w="4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010000">
            <w:pPr>
              <w:numPr>
                <w:numId w:val="10"/>
              </w:numPr>
              <w:ind/>
              <w:jc w:val="center"/>
              <w:rPr>
                <w:rFonts w:ascii="Times New Roman" w:hAnsi="Times New Roman"/>
                <w:b w:val="0"/>
              </w:rPr>
            </w:pPr>
            <w:r>
              <w:rPr>
                <w:b w:val="0"/>
              </w:rPr>
              <w:t>10.255.255.255</w:t>
            </w:r>
          </w:p>
        </w:tc>
      </w:tr>
      <w:tr>
        <w:tc>
          <w:tcPr>
            <w:tcW w:type="dxa" w:w="630"/>
            <w:tcBorders>
              <w:top w:color="000000" w:sz="4" w:val="nil"/>
              <w:left w:color="000000" w:sz="4" w:val="single"/>
              <w:bottom w:color="000000"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10000">
            <w:pPr>
              <w:ind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4710"/>
            <w:tcBorders>
              <w:top w:color="000000" w:sz="4" w:val="nil"/>
              <w:left w:color="000000" w:sz="4" w:val="single"/>
              <w:bottom w:color="000000"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10000">
            <w:pPr>
              <w:rPr>
                <w:rFonts w:ascii="Times New Roman" w:hAnsi="Times New Roman"/>
              </w:rPr>
            </w:pPr>
          </w:p>
        </w:tc>
        <w:tc>
          <w:tcPr>
            <w:tcW w:type="dxa" w:w="4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10000">
            <w:pPr>
              <w:numPr>
                <w:numId w:val="10"/>
              </w:numPr>
              <w:ind/>
              <w:jc w:val="center"/>
              <w:rPr>
                <w:rFonts w:ascii="Times New Roman" w:hAnsi="Times New Roman"/>
                <w:b w:val="0"/>
              </w:rPr>
            </w:pPr>
            <w:r>
              <w:rPr>
                <w:b w:val="0"/>
              </w:rPr>
              <w:t>10.255.266.255</w:t>
            </w:r>
          </w:p>
        </w:tc>
      </w:tr>
      <w:tr>
        <w:tc>
          <w:tcPr>
            <w:tcW w:type="dxa" w:w="630"/>
            <w:tcBorders>
              <w:top w:color="000000"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10000">
            <w:pPr>
              <w:ind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4710"/>
            <w:tcBorders>
              <w:top w:color="000000"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10000">
            <w:pPr>
              <w:rPr>
                <w:rFonts w:ascii="Times New Roman" w:hAnsi="Times New Roman"/>
              </w:rPr>
            </w:pPr>
          </w:p>
        </w:tc>
        <w:tc>
          <w:tcPr>
            <w:tcW w:type="dxa" w:w="4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10000">
            <w:pPr>
              <w:numPr>
                <w:numId w:val="10"/>
              </w:numPr>
              <w:ind/>
              <w:jc w:val="center"/>
              <w:rPr>
                <w:rFonts w:ascii="Times New Roman" w:hAnsi="Times New Roman"/>
                <w:b w:val="0"/>
              </w:rPr>
            </w:pPr>
            <w:r>
              <w:rPr>
                <w:b w:val="0"/>
              </w:rPr>
              <w:t>10.255.277.255</w:t>
            </w:r>
          </w:p>
        </w:tc>
      </w:tr>
      <w:tr>
        <w:tc>
          <w:tcPr>
            <w:tcW w:type="dxa" w:w="630"/>
            <w:tcBorders>
              <w:top w:color="000000" w:sz="4" w:val="single"/>
              <w:left w:color="000000" w:sz="4" w:val="single"/>
              <w:bottom w:color="000000"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10000">
            <w:pPr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type="dxa" w:w="4710"/>
            <w:tcBorders>
              <w:top w:color="000000" w:sz="4" w:val="single"/>
              <w:left w:color="000000" w:sz="4" w:val="single"/>
              <w:bottom w:color="000000"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MAC-адрес ПК (по возможности)</w:t>
            </w:r>
          </w:p>
        </w:tc>
        <w:tc>
          <w:tcPr>
            <w:tcW w:type="dxa" w:w="4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10000">
            <w:pPr>
              <w:numPr>
                <w:numId w:val="11"/>
              </w:numPr>
              <w:ind/>
              <w:jc w:val="center"/>
              <w:rPr>
                <w:rFonts w:ascii="Times New Roman" w:hAnsi="Times New Roman"/>
                <w:b w:val="0"/>
              </w:rPr>
            </w:pPr>
            <w:r>
              <w:rPr>
                <w:b w:val="0"/>
              </w:rPr>
              <w:t>0</w:t>
            </w:r>
            <w:r>
              <w:rPr>
                <w:b w:val="0"/>
              </w:rPr>
              <w:t>0</w:t>
            </w:r>
            <w:r>
              <w:rPr>
                <w:b w:val="0"/>
              </w:rPr>
              <w:t>-50-B6-5B-CA</w:t>
            </w:r>
            <w:r>
              <w:rPr>
                <w:b w:val="0"/>
              </w:rPr>
              <w:t>-6A</w:t>
            </w:r>
          </w:p>
        </w:tc>
      </w:tr>
      <w:tr>
        <w:trPr>
          <w:trHeight w:hRule="atLeast" w:val="324"/>
        </w:trPr>
        <w:tc>
          <w:tcPr>
            <w:tcW w:type="dxa" w:w="630"/>
            <w:tcBorders>
              <w:top w:color="000000" w:sz="4" w:val="nil"/>
              <w:left w:color="000000" w:sz="4" w:val="single"/>
              <w:bottom w:color="000000"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10000">
            <w:pPr>
              <w:ind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4710"/>
            <w:tcBorders>
              <w:top w:color="000000" w:sz="4" w:val="nil"/>
              <w:left w:color="000000" w:sz="4" w:val="single"/>
              <w:bottom w:color="000000"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10000">
            <w:pPr>
              <w:rPr>
                <w:rFonts w:ascii="Times New Roman" w:hAnsi="Times New Roman"/>
              </w:rPr>
            </w:pPr>
          </w:p>
        </w:tc>
        <w:tc>
          <w:tcPr>
            <w:tcW w:type="dxa" w:w="4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10000">
            <w:pPr>
              <w:numPr>
                <w:numId w:val="11"/>
              </w:numPr>
              <w:ind/>
              <w:jc w:val="center"/>
              <w:rPr>
                <w:rFonts w:ascii="Times New Roman" w:hAnsi="Times New Roman"/>
                <w:b w:val="0"/>
              </w:rPr>
            </w:pPr>
            <w:r>
              <w:rPr>
                <w:b w:val="0"/>
              </w:rPr>
              <w:t>05-70-B8-5B-CA-7A</w:t>
            </w:r>
          </w:p>
        </w:tc>
      </w:tr>
      <w:tr>
        <w:tc>
          <w:tcPr>
            <w:tcW w:type="dxa" w:w="630"/>
            <w:tcBorders>
              <w:top w:color="000000"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10000">
            <w:pPr>
              <w:ind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4710"/>
            <w:tcBorders>
              <w:top w:color="000000"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10000">
            <w:pPr>
              <w:rPr>
                <w:rFonts w:ascii="Times New Roman" w:hAnsi="Times New Roman"/>
              </w:rPr>
            </w:pPr>
          </w:p>
        </w:tc>
        <w:tc>
          <w:tcPr>
            <w:tcW w:type="dxa" w:w="4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10000">
            <w:pPr>
              <w:numPr>
                <w:numId w:val="11"/>
              </w:numPr>
              <w:ind/>
              <w:jc w:val="center"/>
              <w:rPr>
                <w:rFonts w:ascii="Times New Roman" w:hAnsi="Times New Roman"/>
                <w:b w:val="0"/>
              </w:rPr>
            </w:pPr>
            <w:r>
              <w:rPr>
                <w:b w:val="0"/>
              </w:rPr>
              <w:t>09-10-B4-5B-CA-1A</w:t>
            </w:r>
          </w:p>
        </w:tc>
      </w:tr>
      <w:tr>
        <w:tc>
          <w:tcPr>
            <w:tcW w:type="dxa" w:w="630"/>
            <w:tcBorders>
              <w:top w:color="000000" w:sz="4" w:val="single"/>
              <w:left w:color="000000" w:sz="4" w:val="single"/>
              <w:bottom w:color="000000"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10000">
            <w:pPr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type="dxa" w:w="4710"/>
            <w:tcBorders>
              <w:top w:color="000000" w:sz="4" w:val="single"/>
              <w:left w:color="000000" w:sz="4" w:val="single"/>
              <w:bottom w:color="000000"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IP-адрес сервера при установке </w:t>
            </w:r>
            <w:r>
              <w:rPr>
                <w:rFonts w:ascii="Times New Roman" w:hAnsi="Times New Roman"/>
              </w:rPr>
              <w:t>клиента</w:t>
            </w:r>
          </w:p>
        </w:tc>
        <w:tc>
          <w:tcPr>
            <w:tcW w:type="dxa" w:w="4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10000">
            <w:pPr>
              <w:ind/>
              <w:jc w:val="center"/>
              <w:rPr>
                <w:rFonts w:ascii="Times New Roman" w:hAnsi="Times New Roman"/>
                <w:b w:val="1"/>
              </w:rPr>
            </w:pPr>
          </w:p>
        </w:tc>
      </w:tr>
      <w:tr>
        <w:tc>
          <w:tcPr>
            <w:tcW w:type="dxa" w:w="630"/>
            <w:tcBorders>
              <w:top w:color="000000" w:sz="4" w:val="nil"/>
              <w:left w:color="000000" w:sz="4" w:val="single"/>
              <w:bottom w:color="000000"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10000">
            <w:pPr>
              <w:ind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4710"/>
            <w:tcBorders>
              <w:top w:color="000000" w:sz="4" w:val="nil"/>
              <w:left w:color="000000" w:sz="4" w:val="single"/>
              <w:bottom w:color="000000"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10000">
            <w:pPr>
              <w:rPr>
                <w:rFonts w:ascii="Times New Roman" w:hAnsi="Times New Roman"/>
              </w:rPr>
            </w:pPr>
          </w:p>
        </w:tc>
        <w:tc>
          <w:tcPr>
            <w:tcW w:type="dxa" w:w="4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10000">
            <w:pPr>
              <w:ind/>
              <w:jc w:val="center"/>
              <w:rPr>
                <w:rFonts w:ascii="Times New Roman" w:hAnsi="Times New Roman"/>
                <w:b w:val="1"/>
              </w:rPr>
            </w:pPr>
          </w:p>
        </w:tc>
      </w:tr>
      <w:tr>
        <w:tc>
          <w:tcPr>
            <w:tcW w:type="dxa" w:w="630"/>
            <w:tcBorders>
              <w:top w:color="000000"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10000">
            <w:pPr>
              <w:ind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4710"/>
            <w:tcBorders>
              <w:top w:color="000000"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10000">
            <w:pPr>
              <w:rPr>
                <w:rFonts w:ascii="Times New Roman" w:hAnsi="Times New Roman"/>
              </w:rPr>
            </w:pPr>
          </w:p>
        </w:tc>
        <w:tc>
          <w:tcPr>
            <w:tcW w:type="dxa" w:w="4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10000">
            <w:pPr>
              <w:ind/>
              <w:jc w:val="center"/>
              <w:rPr>
                <w:rFonts w:ascii="Times New Roman" w:hAnsi="Times New Roman"/>
                <w:b w:val="1"/>
              </w:rPr>
            </w:pPr>
          </w:p>
        </w:tc>
      </w:tr>
      <w:tr>
        <w:tc>
          <w:tcPr>
            <w:tcW w:type="dxa" w:w="6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10000">
            <w:pPr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type="dxa" w:w="4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Желаемое время проверки ПК</w:t>
            </w:r>
          </w:p>
        </w:tc>
        <w:tc>
          <w:tcPr>
            <w:tcW w:type="dxa" w:w="4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10000">
            <w:pPr>
              <w:numPr>
                <w:numId w:val="12"/>
              </w:numPr>
              <w:ind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18:00 15.10.2022</w:t>
            </w:r>
          </w:p>
        </w:tc>
      </w:tr>
      <w:tr>
        <w:tc>
          <w:tcPr>
            <w:tcW w:type="dxa" w:w="630"/>
            <w:tcBorders>
              <w:top w:color="000000" w:sz="4" w:val="single"/>
              <w:left w:color="000000" w:sz="4" w:val="single"/>
              <w:bottom w:color="000000"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10000">
            <w:pPr>
              <w:ind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4710"/>
            <w:tcBorders>
              <w:top w:color="000000" w:sz="4" w:val="single"/>
              <w:left w:color="000000" w:sz="4" w:val="single"/>
              <w:bottom w:color="000000"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10000">
            <w:pPr>
              <w:rPr>
                <w:rFonts w:ascii="Times New Roman" w:hAnsi="Times New Roman"/>
              </w:rPr>
            </w:pPr>
          </w:p>
        </w:tc>
        <w:tc>
          <w:tcPr>
            <w:tcW w:type="dxa" w:w="4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10000">
            <w:pPr>
              <w:numPr>
                <w:numId w:val="12"/>
              </w:numPr>
              <w:ind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15.10.2022</w:t>
            </w:r>
          </w:p>
        </w:tc>
      </w:tr>
      <w:tr>
        <w:tc>
          <w:tcPr>
            <w:tcW w:type="dxa" w:w="630"/>
            <w:tcBorders>
              <w:top w:color="000000"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10000">
            <w:pPr>
              <w:ind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4710"/>
            <w:tcBorders>
              <w:top w:color="000000"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10000">
            <w:pPr>
              <w:rPr>
                <w:rFonts w:ascii="Times New Roman" w:hAnsi="Times New Roman"/>
              </w:rPr>
            </w:pPr>
          </w:p>
        </w:tc>
        <w:tc>
          <w:tcPr>
            <w:tcW w:type="dxa" w:w="4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10000">
            <w:pPr>
              <w:numPr>
                <w:numId w:val="12"/>
              </w:numPr>
              <w:ind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15.10.2022</w:t>
            </w:r>
          </w:p>
        </w:tc>
      </w:tr>
      <w:tr>
        <w:tc>
          <w:tcPr>
            <w:tcW w:type="dxa" w:w="6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10000">
            <w:pPr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type="dxa" w:w="4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соглашения об информационном взаимодействии с координатором системы антивирусной защиты</w:t>
            </w:r>
          </w:p>
        </w:tc>
        <w:tc>
          <w:tcPr>
            <w:tcW w:type="dxa" w:w="4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10000">
            <w:pPr>
              <w:ind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Соглашение от 21.05.2022</w:t>
            </w:r>
          </w:p>
        </w:tc>
      </w:tr>
      <w:tr>
        <w:tc>
          <w:tcPr>
            <w:tcW w:type="dxa" w:w="630"/>
            <w:tcBorders>
              <w:top w:color="000000" w:sz="4" w:val="single"/>
              <w:left w:color="000000" w:sz="4" w:val="single"/>
              <w:bottom w:color="000000"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10000">
            <w:pPr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type="dxa" w:w="4710"/>
            <w:tcBorders>
              <w:top w:color="000000" w:sz="4" w:val="single"/>
              <w:left w:color="000000" w:sz="4" w:val="single"/>
              <w:bottom w:color="000000"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 пользователя</w:t>
            </w:r>
          </w:p>
        </w:tc>
        <w:tc>
          <w:tcPr>
            <w:tcW w:type="dxa" w:w="4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10000">
            <w:pPr>
              <w:numPr>
                <w:numId w:val="13"/>
              </w:numPr>
              <w:ind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Иванов А.А.</w:t>
            </w:r>
          </w:p>
        </w:tc>
      </w:tr>
      <w:tr>
        <w:tc>
          <w:tcPr>
            <w:tcW w:type="dxa" w:w="630"/>
            <w:tcBorders>
              <w:top w:color="000000" w:sz="4" w:val="nil"/>
              <w:left w:color="000000" w:sz="4" w:val="single"/>
              <w:bottom w:color="000000"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10000">
            <w:pPr>
              <w:ind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4710"/>
            <w:tcBorders>
              <w:top w:color="000000" w:sz="4" w:val="nil"/>
              <w:left w:color="000000" w:sz="4" w:val="single"/>
              <w:bottom w:color="000000"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10000">
            <w:pPr>
              <w:rPr>
                <w:rFonts w:ascii="Times New Roman" w:hAnsi="Times New Roman"/>
              </w:rPr>
            </w:pPr>
          </w:p>
        </w:tc>
        <w:tc>
          <w:tcPr>
            <w:tcW w:type="dxa" w:w="4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10000">
            <w:pPr>
              <w:numPr>
                <w:numId w:val="13"/>
              </w:numPr>
              <w:ind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Иванов И.И.</w:t>
            </w:r>
          </w:p>
        </w:tc>
      </w:tr>
      <w:tr>
        <w:tc>
          <w:tcPr>
            <w:tcW w:type="dxa" w:w="630"/>
            <w:tcBorders>
              <w:top w:color="000000"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10000">
            <w:pPr>
              <w:ind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4710"/>
            <w:tcBorders>
              <w:top w:color="000000"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10000">
            <w:pPr>
              <w:rPr>
                <w:rFonts w:ascii="Times New Roman" w:hAnsi="Times New Roman"/>
              </w:rPr>
            </w:pPr>
          </w:p>
        </w:tc>
        <w:tc>
          <w:tcPr>
            <w:tcW w:type="dxa" w:w="4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10000">
            <w:pPr>
              <w:numPr>
                <w:numId w:val="13"/>
              </w:numPr>
              <w:ind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Иванов В.В.</w:t>
            </w:r>
          </w:p>
        </w:tc>
      </w:tr>
      <w:tr>
        <w:tc>
          <w:tcPr>
            <w:tcW w:type="dxa" w:w="6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10000">
            <w:pPr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type="dxa" w:w="4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документа о назначении ответственного лица за установку и настройку антивирусного программного обеспечения</w:t>
            </w:r>
          </w:p>
        </w:tc>
        <w:tc>
          <w:tcPr>
            <w:tcW w:type="dxa" w:w="4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010000">
            <w:pPr>
              <w:ind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Приказ от 20.05.2022 №45</w:t>
            </w:r>
          </w:p>
        </w:tc>
      </w:tr>
      <w:tr>
        <w:tc>
          <w:tcPr>
            <w:tcW w:type="dxa" w:w="6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10000">
            <w:pPr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</w:t>
            </w:r>
          </w:p>
        </w:tc>
        <w:tc>
          <w:tcPr>
            <w:tcW w:type="dxa" w:w="4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ФИО, телефон и адрес электронной почты контактного лица, ответственного за установку и настройку антивирусного программного обеспечения</w:t>
            </w:r>
          </w:p>
        </w:tc>
        <w:tc>
          <w:tcPr>
            <w:tcW w:type="dxa" w:w="4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10000">
            <w:pPr>
              <w:ind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Системный администратор Иванов И.И., телефон 8 (000) 000-00-00, почта Ivanov.I.I@primer.ru</w:t>
            </w:r>
          </w:p>
        </w:tc>
      </w:tr>
    </w:tbl>
    <w:p w14:paraId="8A010000">
      <w:pPr>
        <w:ind/>
        <w:jc w:val="right"/>
        <w:rPr>
          <w:rFonts w:ascii="Times New Roman" w:hAnsi="Times New Roman"/>
        </w:rPr>
      </w:pPr>
    </w:p>
    <w:p w14:paraId="8B010000">
      <w:pPr>
        <w:rPr>
          <w:rFonts w:ascii="Times New Roman" w:hAnsi="Times New Roman"/>
        </w:rPr>
      </w:pPr>
    </w:p>
    <w:p w14:paraId="8C010000">
      <w:pPr>
        <w:rPr>
          <w:rFonts w:ascii="Times New Roman" w:hAnsi="Times New Roman"/>
        </w:rPr>
      </w:pPr>
      <w:r>
        <w:rPr>
          <w:rFonts w:ascii="Times New Roman" w:hAnsi="Times New Roman"/>
        </w:rPr>
        <w:t>Руководитель Организации</w:t>
      </w:r>
      <w:r>
        <w:rPr>
          <w:rFonts w:ascii="Times New Roman" w:hAnsi="Times New Roman"/>
        </w:rPr>
        <w:tab/>
      </w:r>
    </w:p>
    <w:p w14:paraId="8D010000">
      <w:pPr>
        <w:tabs>
          <w:tab w:leader="none" w:pos="4536" w:val="left"/>
        </w:tabs>
        <w:ind w:right="-1"/>
        <w:rPr>
          <w:rFonts w:ascii="Times New Roman" w:hAnsi="Times New Roman"/>
          <w:sz w:val="24"/>
        </w:rPr>
      </w:pPr>
    </w:p>
    <w:p w14:paraId="8E010000">
      <w:pPr>
        <w:tabs>
          <w:tab w:leader="none" w:pos="4536" w:val="left"/>
        </w:tabs>
        <w:ind w:right="-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ФИО исполнителя</w:t>
      </w:r>
    </w:p>
    <w:p w14:paraId="8F010000">
      <w:pPr>
        <w:tabs>
          <w:tab w:leader="none" w:pos="4536" w:val="left"/>
        </w:tabs>
        <w:ind w:right="-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контактный телефон</w:t>
      </w:r>
    </w:p>
    <w:sectPr>
      <w:headerReference r:id="rId4" w:type="default"/>
      <w:footerReference r:id="rId5" w:type="default"/>
      <w:pgSz w:h="16848" w:orient="portrait" w:w="11908"/>
      <w:pgMar w:bottom="1134" w:footer="720" w:gutter="0" w:header="720" w:left="1304" w:right="73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/>
</w:ftr>
</file>

<file path=word/footer5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/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>PAGE \* Arabic</w:instrText>
    </w:r>
    <w:r>
      <w:fldChar w:fldCharType="separate"/>
    </w:r>
    <w:r>
      <w:fldChar w:fldCharType="end"/>
    </w:r>
  </w:p>
  <w:p w14:paraId="01000000"/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>PAGE \* Arabic</w:instrText>
    </w:r>
    <w:r>
      <w:fldChar w:fldCharType="separate"/>
    </w:r>
    <w:r>
      <w:fldChar w:fldCharType="end"/>
    </w:r>
  </w:p>
  <w:p w14:paraId="03000000"/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>PAGE \* Arabic</w:instrText>
    </w:r>
    <w:r>
      <w:fldChar w:fldCharType="separate"/>
    </w:r>
    <w:r>
      <w:fldChar w:fldCharType="end"/>
    </w:r>
  </w:p>
  <w:p w14:paraId="04000000"/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360"/>
      </w:pPr>
      <w:rPr>
        <w:rFonts w:ascii="Times New Roman" w:hAnsi="Times New Roman"/>
        <w:b w:val="0"/>
      </w:rPr>
    </w:lvl>
    <w:lvl w:ilvl="1">
      <w:start w:val="1"/>
      <w:numFmt w:val="decimal"/>
      <w:lvlText w:val="%1.%2."/>
      <w:lvlJc w:val="left"/>
      <w:pPr>
        <w:ind w:hanging="430" w:left="790"/>
      </w:pPr>
    </w:lvl>
    <w:lvl w:ilvl="2">
      <w:start w:val="1"/>
      <w:numFmt w:val="decimal"/>
      <w:lvlText w:val="%1.%2.%3."/>
      <w:lvlJc w:val="left"/>
      <w:pPr>
        <w:ind w:hanging="505" w:left="1225"/>
      </w:pPr>
    </w:lvl>
    <w:lvl w:ilvl="3">
      <w:start w:val="1"/>
      <w:numFmt w:val="decimal"/>
      <w:lvlText w:val="%1.%2.%3.%4."/>
      <w:lvlJc w:val="left"/>
      <w:pPr>
        <w:ind w:hanging="650" w:left="1730"/>
      </w:pPr>
    </w:lvl>
    <w:lvl w:ilvl="4">
      <w:start w:val="1"/>
      <w:numFmt w:val="decimal"/>
      <w:lvlText w:val="%1.%2.%3.%4.%5."/>
      <w:lvlJc w:val="left"/>
      <w:pPr>
        <w:ind w:hanging="790" w:left="2230"/>
      </w:pPr>
    </w:lvl>
    <w:lvl w:ilvl="5">
      <w:start w:val="1"/>
      <w:numFmt w:val="decimal"/>
      <w:lvlText w:val="%1.%2.%3.%4.%5.%6."/>
      <w:lvlJc w:val="left"/>
      <w:pPr>
        <w:ind w:hanging="935" w:left="2735"/>
      </w:pPr>
    </w:lvl>
    <w:lvl w:ilvl="6">
      <w:start w:val="1"/>
      <w:numFmt w:val="decimal"/>
      <w:lvlText w:val="%1.%2.%3.%4.%5.%6.%7."/>
      <w:lvlJc w:val="left"/>
      <w:pPr>
        <w:ind w:hanging="1080" w:left="3240"/>
      </w:pPr>
    </w:lvl>
    <w:lvl w:ilvl="7">
      <w:start w:val="1"/>
      <w:numFmt w:val="decimal"/>
      <w:lvlText w:val="%1.%2.%3.%4.%5.%6.%7.%8."/>
      <w:lvlJc w:val="left"/>
      <w:pPr>
        <w:ind w:hanging="1225" w:left="3745"/>
      </w:pPr>
    </w:lvl>
    <w:lvl w:ilvl="8">
      <w:start w:val="1"/>
      <w:numFmt w:val="decimal"/>
      <w:lvlText w:val="%1.%2.%3.%4.%5.%6.%7.%8.%9."/>
      <w:lvlJc w:val="left"/>
      <w:pPr>
        <w:ind w:hanging="1440" w:left="4320"/>
      </w:pPr>
    </w:lvl>
  </w:abstractNum>
  <w:abstractNum w:abstractNumId="1">
    <w:lvl w:ilvl="0">
      <w:start w:val="1"/>
      <w:numFmt w:val="decimal"/>
      <w:lvlText w:val="%1."/>
      <w:lvlJc w:val="left"/>
      <w:pPr>
        <w:ind w:hanging="360" w:left="360"/>
      </w:pPr>
      <w:rPr>
        <w:rFonts w:ascii="Times New Roman" w:hAnsi="Times New Roman"/>
        <w:b w:val="0"/>
      </w:rPr>
    </w:lvl>
    <w:lvl w:ilvl="1">
      <w:start w:val="1"/>
      <w:numFmt w:val="decimal"/>
      <w:lvlText w:val="%1.%2."/>
      <w:lvlJc w:val="left"/>
      <w:pPr>
        <w:ind w:hanging="430" w:left="790"/>
      </w:pPr>
    </w:lvl>
    <w:lvl w:ilvl="2">
      <w:start w:val="1"/>
      <w:numFmt w:val="decimal"/>
      <w:lvlText w:val="%1.%2.%3."/>
      <w:lvlJc w:val="left"/>
      <w:pPr>
        <w:ind w:hanging="505" w:left="1225"/>
      </w:pPr>
    </w:lvl>
    <w:lvl w:ilvl="3">
      <w:start w:val="1"/>
      <w:numFmt w:val="decimal"/>
      <w:lvlText w:val="%1.%2.%3.%4."/>
      <w:lvlJc w:val="left"/>
      <w:pPr>
        <w:ind w:hanging="650" w:left="1730"/>
      </w:pPr>
    </w:lvl>
    <w:lvl w:ilvl="4">
      <w:start w:val="1"/>
      <w:numFmt w:val="decimal"/>
      <w:lvlText w:val="%1.%2.%3.%4.%5."/>
      <w:lvlJc w:val="left"/>
      <w:pPr>
        <w:ind w:hanging="790" w:left="2230"/>
      </w:pPr>
    </w:lvl>
    <w:lvl w:ilvl="5">
      <w:start w:val="1"/>
      <w:numFmt w:val="decimal"/>
      <w:lvlText w:val="%1.%2.%3.%4.%5.%6."/>
      <w:lvlJc w:val="left"/>
      <w:pPr>
        <w:ind w:hanging="935" w:left="2735"/>
      </w:pPr>
    </w:lvl>
    <w:lvl w:ilvl="6">
      <w:start w:val="1"/>
      <w:numFmt w:val="decimal"/>
      <w:lvlText w:val="%1.%2.%3.%4.%5.%6.%7."/>
      <w:lvlJc w:val="left"/>
      <w:pPr>
        <w:ind w:hanging="1080" w:left="3240"/>
      </w:pPr>
    </w:lvl>
    <w:lvl w:ilvl="7">
      <w:start w:val="1"/>
      <w:numFmt w:val="decimal"/>
      <w:lvlText w:val="%1.%2.%3.%4.%5.%6.%7.%8."/>
      <w:lvlJc w:val="left"/>
      <w:pPr>
        <w:ind w:hanging="1225" w:left="3745"/>
      </w:pPr>
    </w:lvl>
    <w:lvl w:ilvl="8">
      <w:start w:val="1"/>
      <w:numFmt w:val="decimal"/>
      <w:lvlText w:val="%1.%2.%3.%4.%5.%6.%7.%8.%9."/>
      <w:lvlJc w:val="left"/>
      <w:pPr>
        <w:ind w:hanging="1440" w:left="4320"/>
      </w:pPr>
    </w:lvl>
  </w:abstractNum>
  <w:abstractNum w:abstractNumId="2">
    <w:lvl w:ilvl="0">
      <w:numFmt w:val="bullet"/>
      <w:lvlText w:val="-"/>
      <w:lvlJc w:val="left"/>
      <w:pPr>
        <w:ind w:hanging="360" w:left="720"/>
      </w:pPr>
      <w:rPr>
        <w:rFonts w:ascii="Calibri" w:hAnsi="Calibri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-"/>
      <w:lvlJc w:val="left"/>
      <w:pPr>
        <w:ind w:hanging="360" w:left="2880"/>
      </w:pPr>
      <w:rPr>
        <w:rFonts w:ascii="Calibri" w:hAnsi="Calibri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-"/>
      <w:lvlJc w:val="left"/>
      <w:pPr>
        <w:ind w:hanging="360" w:left="5040"/>
      </w:pPr>
      <w:rPr>
        <w:rFonts w:ascii="Calibri" w:hAnsi="Calibri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">
    <w:lvl w:ilvl="0">
      <w:numFmt w:val="bullet"/>
      <w:lvlText w:val="-"/>
      <w:lvlJc w:val="left"/>
      <w:pPr>
        <w:ind w:hanging="360" w:left="720"/>
      </w:pPr>
      <w:rPr>
        <w:rFonts w:ascii="Calibri" w:hAnsi="Calibri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-"/>
      <w:lvlJc w:val="left"/>
      <w:pPr>
        <w:ind w:hanging="360" w:left="2880"/>
      </w:pPr>
      <w:rPr>
        <w:rFonts w:ascii="Calibri" w:hAnsi="Calibri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-"/>
      <w:lvlJc w:val="left"/>
      <w:pPr>
        <w:ind w:hanging="360" w:left="5040"/>
      </w:pPr>
      <w:rPr>
        <w:rFonts w:ascii="Calibri" w:hAnsi="Calibri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4">
    <w:lvl w:ilvl="0">
      <w:numFmt w:val="bullet"/>
      <w:lvlText w:val="-"/>
      <w:lvlJc w:val="left"/>
      <w:pPr>
        <w:ind w:hanging="360" w:left="720"/>
      </w:pPr>
      <w:rPr>
        <w:rFonts w:ascii="Calibri" w:hAnsi="Calibri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-"/>
      <w:lvlJc w:val="left"/>
      <w:pPr>
        <w:ind w:hanging="360" w:left="2880"/>
      </w:pPr>
      <w:rPr>
        <w:rFonts w:ascii="Calibri" w:hAnsi="Calibri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-"/>
      <w:lvlJc w:val="left"/>
      <w:pPr>
        <w:ind w:hanging="360" w:left="5040"/>
      </w:pPr>
      <w:rPr>
        <w:rFonts w:ascii="Calibri" w:hAnsi="Calibri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5">
    <w:lvl w:ilvl="0"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6">
    <w:lvl w:ilvl="0"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7">
    <w:lvl w:ilvl="0">
      <w:start w:val="1"/>
      <w:numFmt w:val="decimal"/>
      <w:lvlText w:val="%1."/>
      <w:pPr>
        <w:ind w:hanging="360" w:left="360"/>
      </w:pPr>
    </w:lvl>
    <w:lvl w:ilvl="1">
      <w:start w:val="1"/>
      <w:numFmt w:val="decimal"/>
      <w:lvlText w:val="%1.%2."/>
      <w:pPr>
        <w:ind w:hanging="430" w:left="790"/>
      </w:pPr>
    </w:lvl>
    <w:lvl w:ilvl="2">
      <w:start w:val="1"/>
      <w:numFmt w:val="decimal"/>
      <w:lvlText w:val="%1.%2.%3."/>
      <w:pPr>
        <w:ind w:hanging="505" w:left="1225"/>
      </w:pPr>
    </w:lvl>
    <w:lvl w:ilvl="3">
      <w:start w:val="1"/>
      <w:numFmt w:val="decimal"/>
      <w:lvlText w:val="%1.%2.%3.%4."/>
      <w:pPr>
        <w:ind w:hanging="650" w:left="1730"/>
      </w:pPr>
    </w:lvl>
    <w:lvl w:ilvl="4">
      <w:start w:val="1"/>
      <w:numFmt w:val="decimal"/>
      <w:lvlText w:val="%1.%2.%3.%4.%5."/>
      <w:pPr>
        <w:ind w:hanging="790" w:left="2230"/>
      </w:pPr>
    </w:lvl>
    <w:lvl w:ilvl="5">
      <w:start w:val="1"/>
      <w:numFmt w:val="decimal"/>
      <w:lvlText w:val="%1.%2.%3.%4.%5.%6."/>
      <w:pPr>
        <w:ind w:hanging="935" w:left="2735"/>
      </w:pPr>
    </w:lvl>
    <w:lvl w:ilvl="6">
      <w:start w:val="1"/>
      <w:numFmt w:val="decimal"/>
      <w:lvlText w:val="%1.%2.%3.%4.%5.%6.%7."/>
      <w:pPr>
        <w:ind w:hanging="1080" w:left="3240"/>
      </w:pPr>
    </w:lvl>
    <w:lvl w:ilvl="7">
      <w:start w:val="1"/>
      <w:numFmt w:val="decimal"/>
      <w:lvlText w:val="%1.%2.%3.%4.%5.%6.%7.%8."/>
      <w:pPr>
        <w:ind w:hanging="1225" w:left="3745"/>
      </w:pPr>
    </w:lvl>
    <w:lvl w:ilvl="8">
      <w:start w:val="1"/>
      <w:numFmt w:val="decimal"/>
      <w:lvlText w:val="%1.%2.%3.%4.%5.%6.%7.%8.%9."/>
      <w:pPr>
        <w:ind w:hanging="1440" w:left="4320"/>
      </w:pPr>
    </w:lvl>
  </w:abstractNum>
  <w:abstractNum w:abstractNumId="8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9">
    <w:lvl w:ilvl="0">
      <w:start w:val="1"/>
      <w:numFmt w:val="decimal"/>
      <w:lvlText w:val="%1."/>
      <w:pPr>
        <w:ind w:hanging="360" w:left="360"/>
      </w:pPr>
    </w:lvl>
    <w:lvl w:ilvl="1">
      <w:start w:val="1"/>
      <w:numFmt w:val="decimal"/>
      <w:lvlText w:val="%1.%2."/>
      <w:pPr>
        <w:ind w:hanging="430" w:left="790"/>
      </w:pPr>
    </w:lvl>
    <w:lvl w:ilvl="2">
      <w:start w:val="1"/>
      <w:numFmt w:val="decimal"/>
      <w:lvlText w:val="%1.%2.%3."/>
      <w:pPr>
        <w:ind w:hanging="505" w:left="1225"/>
      </w:pPr>
    </w:lvl>
    <w:lvl w:ilvl="3">
      <w:start w:val="1"/>
      <w:numFmt w:val="decimal"/>
      <w:lvlText w:val="%1.%2.%3.%4."/>
      <w:pPr>
        <w:ind w:hanging="650" w:left="1730"/>
      </w:pPr>
    </w:lvl>
    <w:lvl w:ilvl="4">
      <w:start w:val="1"/>
      <w:numFmt w:val="decimal"/>
      <w:lvlText w:val="%1.%2.%3.%4.%5."/>
      <w:pPr>
        <w:ind w:hanging="790" w:left="2230"/>
      </w:pPr>
    </w:lvl>
    <w:lvl w:ilvl="5">
      <w:start w:val="1"/>
      <w:numFmt w:val="decimal"/>
      <w:lvlText w:val="%1.%2.%3.%4.%5.%6."/>
      <w:pPr>
        <w:ind w:hanging="935" w:left="2735"/>
      </w:pPr>
    </w:lvl>
    <w:lvl w:ilvl="6">
      <w:start w:val="1"/>
      <w:numFmt w:val="decimal"/>
      <w:lvlText w:val="%1.%2.%3.%4.%5.%6.%7."/>
      <w:pPr>
        <w:ind w:hanging="1080" w:left="3240"/>
      </w:pPr>
    </w:lvl>
    <w:lvl w:ilvl="7">
      <w:start w:val="1"/>
      <w:numFmt w:val="decimal"/>
      <w:lvlText w:val="%1.%2.%3.%4.%5.%6.%7.%8."/>
      <w:pPr>
        <w:ind w:hanging="1225" w:left="3745"/>
      </w:pPr>
    </w:lvl>
    <w:lvl w:ilvl="8">
      <w:start w:val="1"/>
      <w:numFmt w:val="decimal"/>
      <w:lvlText w:val="%1.%2.%3.%4.%5.%6.%7.%8.%9."/>
      <w:pPr>
        <w:ind w:hanging="1440" w:left="4320"/>
      </w:pPr>
    </w:lvl>
  </w:abstractNum>
  <w:abstractNum w:abstractNumId="10">
    <w:lvl w:ilvl="0">
      <w:start w:val="1"/>
      <w:numFmt w:val="decimal"/>
      <w:lvlText w:val="%1."/>
      <w:pPr>
        <w:ind w:hanging="360" w:left="360"/>
      </w:pPr>
    </w:lvl>
    <w:lvl w:ilvl="1">
      <w:start w:val="1"/>
      <w:numFmt w:val="decimal"/>
      <w:lvlText w:val="%1.%2."/>
      <w:pPr>
        <w:ind w:hanging="430" w:left="790"/>
      </w:pPr>
    </w:lvl>
    <w:lvl w:ilvl="2">
      <w:start w:val="1"/>
      <w:numFmt w:val="decimal"/>
      <w:lvlText w:val="%1.%2.%3."/>
      <w:pPr>
        <w:ind w:hanging="505" w:left="1225"/>
      </w:pPr>
    </w:lvl>
    <w:lvl w:ilvl="3">
      <w:start w:val="1"/>
      <w:numFmt w:val="decimal"/>
      <w:lvlText w:val="%1.%2.%3.%4."/>
      <w:pPr>
        <w:ind w:hanging="650" w:left="1730"/>
      </w:pPr>
    </w:lvl>
    <w:lvl w:ilvl="4">
      <w:start w:val="1"/>
      <w:numFmt w:val="decimal"/>
      <w:lvlText w:val="%1.%2.%3.%4.%5."/>
      <w:pPr>
        <w:ind w:hanging="790" w:left="2230"/>
      </w:pPr>
    </w:lvl>
    <w:lvl w:ilvl="5">
      <w:start w:val="1"/>
      <w:numFmt w:val="decimal"/>
      <w:lvlText w:val="%1.%2.%3.%4.%5.%6."/>
      <w:pPr>
        <w:ind w:hanging="935" w:left="2735"/>
      </w:pPr>
    </w:lvl>
    <w:lvl w:ilvl="6">
      <w:start w:val="1"/>
      <w:numFmt w:val="decimal"/>
      <w:lvlText w:val="%1.%2.%3.%4.%5.%6.%7."/>
      <w:pPr>
        <w:ind w:hanging="1080" w:left="3240"/>
      </w:pPr>
    </w:lvl>
    <w:lvl w:ilvl="7">
      <w:start w:val="1"/>
      <w:numFmt w:val="decimal"/>
      <w:lvlText w:val="%1.%2.%3.%4.%5.%6.%7.%8."/>
      <w:pPr>
        <w:ind w:hanging="1225" w:left="3745"/>
      </w:pPr>
    </w:lvl>
    <w:lvl w:ilvl="8">
      <w:start w:val="1"/>
      <w:numFmt w:val="decimal"/>
      <w:lvlText w:val="%1.%2.%3.%4.%5.%6.%7.%8.%9."/>
      <w:pPr>
        <w:ind w:hanging="1440" w:left="4320"/>
      </w:pPr>
    </w:lvl>
  </w:abstractNum>
  <w:abstractNum w:abstractNumId="11">
    <w:lvl w:ilvl="0">
      <w:start w:val="1"/>
      <w:numFmt w:val="decimal"/>
      <w:lvlText w:val="%1."/>
      <w:pPr>
        <w:ind w:hanging="360" w:left="360"/>
      </w:pPr>
    </w:lvl>
    <w:lvl w:ilvl="1">
      <w:start w:val="1"/>
      <w:numFmt w:val="decimal"/>
      <w:lvlText w:val="%1.%2."/>
      <w:pPr>
        <w:ind w:hanging="430" w:left="790"/>
      </w:pPr>
    </w:lvl>
    <w:lvl w:ilvl="2">
      <w:start w:val="1"/>
      <w:numFmt w:val="decimal"/>
      <w:lvlText w:val="%1.%2.%3."/>
      <w:pPr>
        <w:ind w:hanging="505" w:left="1225"/>
      </w:pPr>
    </w:lvl>
    <w:lvl w:ilvl="3">
      <w:start w:val="1"/>
      <w:numFmt w:val="decimal"/>
      <w:lvlText w:val="%1.%2.%3.%4."/>
      <w:pPr>
        <w:ind w:hanging="650" w:left="1730"/>
      </w:pPr>
    </w:lvl>
    <w:lvl w:ilvl="4">
      <w:start w:val="1"/>
      <w:numFmt w:val="decimal"/>
      <w:lvlText w:val="%1.%2.%3.%4.%5."/>
      <w:pPr>
        <w:ind w:hanging="790" w:left="2230"/>
      </w:pPr>
    </w:lvl>
    <w:lvl w:ilvl="5">
      <w:start w:val="1"/>
      <w:numFmt w:val="decimal"/>
      <w:lvlText w:val="%1.%2.%3.%4.%5.%6."/>
      <w:pPr>
        <w:ind w:hanging="935" w:left="2735"/>
      </w:pPr>
    </w:lvl>
    <w:lvl w:ilvl="6">
      <w:start w:val="1"/>
      <w:numFmt w:val="decimal"/>
      <w:lvlText w:val="%1.%2.%3.%4.%5.%6.%7."/>
      <w:pPr>
        <w:ind w:hanging="1080" w:left="3240"/>
      </w:pPr>
    </w:lvl>
    <w:lvl w:ilvl="7">
      <w:start w:val="1"/>
      <w:numFmt w:val="decimal"/>
      <w:lvlText w:val="%1.%2.%3.%4.%5.%6.%7.%8."/>
      <w:pPr>
        <w:ind w:hanging="1225" w:left="3745"/>
      </w:pPr>
    </w:lvl>
    <w:lvl w:ilvl="8">
      <w:start w:val="1"/>
      <w:numFmt w:val="decimal"/>
      <w:lvlText w:val="%1.%2.%3.%4.%5.%6.%7.%8.%9."/>
      <w:pPr>
        <w:ind w:hanging="1440" w:left="4320"/>
      </w:pPr>
    </w:lvl>
  </w:abstractNum>
  <w:abstractNum w:abstractNumId="12">
    <w:lvl w:ilvl="0">
      <w:start w:val="1"/>
      <w:numFmt w:val="decimal"/>
      <w:lvlText w:val="%1."/>
      <w:pPr>
        <w:ind w:hanging="360" w:left="360"/>
      </w:pPr>
    </w:lvl>
    <w:lvl w:ilvl="1">
      <w:start w:val="1"/>
      <w:numFmt w:val="decimal"/>
      <w:lvlText w:val="%1.%2."/>
      <w:pPr>
        <w:ind w:hanging="430" w:left="790"/>
      </w:pPr>
    </w:lvl>
    <w:lvl w:ilvl="2">
      <w:start w:val="1"/>
      <w:numFmt w:val="decimal"/>
      <w:lvlText w:val="%1.%2.%3."/>
      <w:pPr>
        <w:ind w:hanging="505" w:left="1225"/>
      </w:pPr>
    </w:lvl>
    <w:lvl w:ilvl="3">
      <w:start w:val="1"/>
      <w:numFmt w:val="decimal"/>
      <w:lvlText w:val="%1.%2.%3.%4."/>
      <w:pPr>
        <w:ind w:hanging="650" w:left="1730"/>
      </w:pPr>
    </w:lvl>
    <w:lvl w:ilvl="4">
      <w:start w:val="1"/>
      <w:numFmt w:val="decimal"/>
      <w:lvlText w:val="%1.%2.%3.%4.%5."/>
      <w:pPr>
        <w:ind w:hanging="790" w:left="2230"/>
      </w:pPr>
    </w:lvl>
    <w:lvl w:ilvl="5">
      <w:start w:val="1"/>
      <w:numFmt w:val="decimal"/>
      <w:lvlText w:val="%1.%2.%3.%4.%5.%6."/>
      <w:pPr>
        <w:ind w:hanging="935" w:left="2735"/>
      </w:pPr>
    </w:lvl>
    <w:lvl w:ilvl="6">
      <w:start w:val="1"/>
      <w:numFmt w:val="decimal"/>
      <w:lvlText w:val="%1.%2.%3.%4.%5.%6.%7."/>
      <w:pPr>
        <w:ind w:hanging="1080" w:left="3240"/>
      </w:pPr>
    </w:lvl>
    <w:lvl w:ilvl="7">
      <w:start w:val="1"/>
      <w:numFmt w:val="decimal"/>
      <w:lvlText w:val="%1.%2.%3.%4.%5.%6.%7.%8."/>
      <w:pPr>
        <w:ind w:hanging="1225" w:left="3745"/>
      </w:pPr>
    </w:lvl>
    <w:lvl w:ilvl="8">
      <w:start w:val="1"/>
      <w:numFmt w:val="decimal"/>
      <w:lvlText w:val="%1.%2.%3.%4.%5.%6.%7.%8.%9."/>
      <w:pPr>
        <w:ind w:hanging="1440" w:left="43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ind/>
      <w:jc w:val="both"/>
    </w:pPr>
    <w:rPr>
      <w:sz w:val="28"/>
    </w:rPr>
  </w:style>
  <w:style w:default="1" w:styleId="Style_4_ch" w:type="character">
    <w:name w:val="Normal"/>
    <w:link w:val="Style_4"/>
    <w:rPr>
      <w:sz w:val="28"/>
    </w:rPr>
  </w:style>
  <w:style w:styleId="Style_6" w:type="paragraph">
    <w:name w:val="No Spacing"/>
    <w:link w:val="Style_6_ch"/>
    <w:pPr>
      <w:ind/>
      <w:jc w:val="both"/>
    </w:pPr>
    <w:rPr>
      <w:sz w:val="28"/>
    </w:rPr>
  </w:style>
  <w:style w:styleId="Style_6_ch" w:type="character">
    <w:name w:val="No Spacing"/>
    <w:link w:val="Style_6"/>
    <w:rPr>
      <w:sz w:val="28"/>
    </w:rPr>
  </w:style>
  <w:style w:styleId="Style_7" w:type="paragraph">
    <w:name w:val="toc 2"/>
    <w:next w:val="Style_4"/>
    <w:link w:val="Style_7_ch"/>
    <w:uiPriority w:val="39"/>
    <w:pPr>
      <w:spacing w:line="276" w:lineRule="auto"/>
      <w:ind w:firstLine="0" w:left="200"/>
      <w:jc w:val="both"/>
    </w:pPr>
    <w:rPr>
      <w:sz w:val="28"/>
    </w:rPr>
  </w:style>
  <w:style w:styleId="Style_7_ch" w:type="character">
    <w:name w:val="toc 2"/>
    <w:link w:val="Style_7"/>
    <w:rPr>
      <w:sz w:val="28"/>
    </w:rPr>
  </w:style>
  <w:style w:styleId="Style_8" w:type="paragraph">
    <w:name w:val="toc 4"/>
    <w:next w:val="Style_4"/>
    <w:link w:val="Style_8_ch"/>
    <w:uiPriority w:val="39"/>
    <w:pPr>
      <w:ind w:firstLine="0" w:left="600"/>
    </w:pPr>
    <w:rPr>
      <w:sz w:val="28"/>
    </w:rPr>
  </w:style>
  <w:style w:styleId="Style_8_ch" w:type="character">
    <w:name w:val="toc 4"/>
    <w:link w:val="Style_8"/>
    <w:rPr>
      <w:sz w:val="28"/>
    </w:rPr>
  </w:style>
  <w:style w:styleId="Style_9" w:type="paragraph">
    <w:name w:val="toc 6"/>
    <w:next w:val="Style_4"/>
    <w:link w:val="Style_9_ch"/>
    <w:uiPriority w:val="39"/>
    <w:pPr>
      <w:ind w:firstLine="0" w:left="1000"/>
    </w:pPr>
    <w:rPr>
      <w:sz w:val="28"/>
    </w:rPr>
  </w:style>
  <w:style w:styleId="Style_9_ch" w:type="character">
    <w:name w:val="toc 6"/>
    <w:link w:val="Style_9"/>
    <w:rPr>
      <w:sz w:val="28"/>
    </w:rPr>
  </w:style>
  <w:style w:styleId="Style_10" w:type="paragraph">
    <w:name w:val="toc 7"/>
    <w:next w:val="Style_4"/>
    <w:link w:val="Style_10_ch"/>
    <w:uiPriority w:val="39"/>
    <w:pPr>
      <w:ind w:firstLine="0" w:left="1200"/>
    </w:pPr>
    <w:rPr>
      <w:sz w:val="28"/>
    </w:rPr>
  </w:style>
  <w:style w:styleId="Style_10_ch" w:type="character">
    <w:name w:val="toc 7"/>
    <w:link w:val="Style_10"/>
    <w:rPr>
      <w:sz w:val="28"/>
    </w:rPr>
  </w:style>
  <w:style w:styleId="Style_11" w:type="paragraph">
    <w:name w:val="heading 3"/>
    <w:next w:val="Style_4"/>
    <w:link w:val="Style_11_ch"/>
    <w:uiPriority w:val="9"/>
    <w:qFormat/>
    <w:pPr>
      <w:spacing w:after="120" w:before="120"/>
      <w:ind/>
      <w:jc w:val="both"/>
      <w:outlineLvl w:val="2"/>
    </w:pPr>
    <w:rPr>
      <w:b w:val="1"/>
      <w:sz w:val="26"/>
    </w:rPr>
  </w:style>
  <w:style w:styleId="Style_11_ch" w:type="character">
    <w:name w:val="heading 3"/>
    <w:link w:val="Style_11"/>
    <w:rPr>
      <w:b w:val="1"/>
      <w:sz w:val="26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toc 3"/>
    <w:next w:val="Style_4"/>
    <w:link w:val="Style_13_ch"/>
    <w:uiPriority w:val="39"/>
    <w:pPr>
      <w:spacing w:line="276" w:lineRule="auto"/>
      <w:ind w:firstLine="0" w:left="400"/>
      <w:jc w:val="both"/>
    </w:pPr>
    <w:rPr>
      <w:sz w:val="28"/>
    </w:rPr>
  </w:style>
  <w:style w:styleId="Style_13_ch" w:type="character">
    <w:name w:val="toc 3"/>
    <w:link w:val="Style_13"/>
    <w:rPr>
      <w:sz w:val="28"/>
    </w:rPr>
  </w:style>
  <w:style w:styleId="Style_14" w:type="paragraph">
    <w:name w:val="footer"/>
    <w:basedOn w:val="Style_4"/>
    <w:link w:val="Style_14_ch"/>
    <w:pPr>
      <w:tabs>
        <w:tab w:leader="none" w:pos="4677" w:val="center"/>
        <w:tab w:leader="none" w:pos="9355" w:val="right"/>
      </w:tabs>
      <w:ind/>
    </w:pPr>
  </w:style>
  <w:style w:styleId="Style_14_ch" w:type="character">
    <w:name w:val="footer"/>
    <w:basedOn w:val="Style_4_ch"/>
    <w:link w:val="Style_14"/>
  </w:style>
  <w:style w:styleId="Style_15" w:type="paragraph">
    <w:name w:val="heading 5"/>
    <w:next w:val="Style_4"/>
    <w:link w:val="Style_15_ch"/>
    <w:uiPriority w:val="9"/>
    <w:qFormat/>
    <w:pPr>
      <w:spacing w:after="120" w:before="120"/>
      <w:ind/>
      <w:jc w:val="both"/>
      <w:outlineLvl w:val="4"/>
    </w:pPr>
    <w:rPr>
      <w:b w:val="1"/>
      <w:sz w:val="22"/>
    </w:rPr>
  </w:style>
  <w:style w:styleId="Style_15_ch" w:type="character">
    <w:name w:val="heading 5"/>
    <w:link w:val="Style_15"/>
    <w:rPr>
      <w:b w:val="1"/>
      <w:sz w:val="22"/>
    </w:rPr>
  </w:style>
  <w:style w:styleId="Style_1" w:type="paragraph">
    <w:name w:val="heading 1"/>
    <w:next w:val="Style_4"/>
    <w:link w:val="Style_1_ch"/>
    <w:uiPriority w:val="9"/>
    <w:qFormat/>
    <w:pPr>
      <w:spacing w:after="120" w:before="120"/>
      <w:ind/>
      <w:jc w:val="both"/>
      <w:outlineLvl w:val="0"/>
    </w:pPr>
    <w:rPr>
      <w:b w:val="1"/>
      <w:sz w:val="32"/>
    </w:rPr>
  </w:style>
  <w:style w:styleId="Style_1_ch" w:type="character">
    <w:name w:val="heading 1"/>
    <w:link w:val="Style_1"/>
    <w:rPr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sz w:val="22"/>
    </w:rPr>
  </w:style>
  <w:style w:styleId="Style_17_ch" w:type="character">
    <w:name w:val="Footnote"/>
    <w:link w:val="Style_17"/>
    <w:rPr>
      <w:sz w:val="22"/>
    </w:rPr>
  </w:style>
  <w:style w:styleId="Style_18" w:type="paragraph">
    <w:name w:val="toc 1"/>
    <w:next w:val="Style_4"/>
    <w:link w:val="Style_18_ch"/>
    <w:uiPriority w:val="39"/>
    <w:pPr>
      <w:spacing w:line="276" w:lineRule="auto"/>
      <w:ind/>
      <w:jc w:val="both"/>
    </w:pPr>
    <w:rPr>
      <w:sz w:val="28"/>
    </w:rPr>
  </w:style>
  <w:style w:styleId="Style_18_ch" w:type="character">
    <w:name w:val="toc 1"/>
    <w:link w:val="Style_18"/>
    <w:rPr>
      <w:sz w:val="28"/>
    </w:rPr>
  </w:style>
  <w:style w:styleId="Style_19" w:type="paragraph">
    <w:name w:val="header"/>
    <w:basedOn w:val="Style_4"/>
    <w:link w:val="Style_19_ch"/>
    <w:pPr>
      <w:tabs>
        <w:tab w:leader="none" w:pos="4677" w:val="center"/>
        <w:tab w:leader="none" w:pos="9355" w:val="right"/>
      </w:tabs>
      <w:ind/>
    </w:pPr>
  </w:style>
  <w:style w:styleId="Style_19_ch" w:type="character">
    <w:name w:val="header"/>
    <w:basedOn w:val="Style_4_ch"/>
    <w:link w:val="Style_19"/>
  </w:style>
  <w:style w:styleId="Style_20" w:type="paragraph">
    <w:name w:val="Header and Footer"/>
    <w:link w:val="Style_20_ch"/>
    <w:pPr>
      <w:ind/>
      <w:jc w:val="both"/>
    </w:pPr>
    <w:rPr>
      <w:sz w:val="20"/>
    </w:rPr>
  </w:style>
  <w:style w:styleId="Style_20_ch" w:type="character">
    <w:name w:val="Header and Footer"/>
    <w:link w:val="Style_20"/>
    <w:rPr>
      <w:sz w:val="20"/>
    </w:rPr>
  </w:style>
  <w:style w:styleId="Style_21" w:type="paragraph">
    <w:name w:val="toc 9"/>
    <w:next w:val="Style_4"/>
    <w:link w:val="Style_21_ch"/>
    <w:uiPriority w:val="39"/>
    <w:pPr>
      <w:ind w:firstLine="0" w:left="1600"/>
    </w:pPr>
    <w:rPr>
      <w:sz w:val="28"/>
    </w:rPr>
  </w:style>
  <w:style w:styleId="Style_21_ch" w:type="character">
    <w:name w:val="toc 9"/>
    <w:link w:val="Style_21"/>
    <w:rPr>
      <w:sz w:val="28"/>
    </w:rPr>
  </w:style>
  <w:style w:styleId="Style_22" w:type="paragraph">
    <w:name w:val="TOC Heading"/>
    <w:basedOn w:val="Style_1"/>
    <w:next w:val="Style_4"/>
    <w:link w:val="Style_22_ch"/>
    <w:pPr>
      <w:keepNext w:val="1"/>
      <w:keepLines w:val="1"/>
      <w:spacing w:after="0" w:before="240" w:line="264" w:lineRule="auto"/>
      <w:ind/>
      <w:jc w:val="left"/>
      <w:outlineLvl w:val="8"/>
    </w:pPr>
    <w:rPr>
      <w:rFonts w:asciiTheme="majorAscii" w:hAnsiTheme="majorHAnsi"/>
      <w:b w:val="0"/>
      <w:color w:themeColor="accent1" w:themeShade="BF" w:val="366091"/>
    </w:rPr>
  </w:style>
  <w:style w:styleId="Style_22_ch" w:type="character">
    <w:name w:val="TOC Heading"/>
    <w:basedOn w:val="Style_1_ch"/>
    <w:link w:val="Style_22"/>
    <w:rPr>
      <w:rFonts w:asciiTheme="majorAscii" w:hAnsiTheme="majorHAnsi"/>
      <w:b w:val="0"/>
      <w:color w:themeColor="accent1" w:themeShade="BF" w:val="366091"/>
    </w:rPr>
  </w:style>
  <w:style w:styleId="Style_23" w:type="paragraph">
    <w:name w:val="toc 8"/>
    <w:next w:val="Style_4"/>
    <w:link w:val="Style_23_ch"/>
    <w:uiPriority w:val="39"/>
    <w:pPr>
      <w:ind w:firstLine="0" w:left="1400"/>
    </w:pPr>
    <w:rPr>
      <w:sz w:val="28"/>
    </w:rPr>
  </w:style>
  <w:style w:styleId="Style_23_ch" w:type="character">
    <w:name w:val="toc 8"/>
    <w:link w:val="Style_23"/>
    <w:rPr>
      <w:sz w:val="28"/>
    </w:rPr>
  </w:style>
  <w:style w:styleId="Style_3" w:type="paragraph">
    <w:name w:val="List Paragraph"/>
    <w:basedOn w:val="Style_4"/>
    <w:link w:val="Style_3_ch"/>
    <w:pPr>
      <w:ind w:firstLine="0" w:left="720"/>
      <w:contextualSpacing w:val="1"/>
    </w:pPr>
  </w:style>
  <w:style w:styleId="Style_3_ch" w:type="character">
    <w:name w:val="List Paragraph"/>
    <w:basedOn w:val="Style_4_ch"/>
    <w:link w:val="Style_3"/>
  </w:style>
  <w:style w:styleId="Style_24" w:type="paragraph">
    <w:name w:val="toc 5"/>
    <w:next w:val="Style_4"/>
    <w:link w:val="Style_24_ch"/>
    <w:uiPriority w:val="39"/>
    <w:pPr>
      <w:ind w:firstLine="0" w:left="800"/>
    </w:pPr>
    <w:rPr>
      <w:sz w:val="28"/>
    </w:rPr>
  </w:style>
  <w:style w:styleId="Style_24_ch" w:type="character">
    <w:name w:val="toc 5"/>
    <w:link w:val="Style_24"/>
    <w:rPr>
      <w:sz w:val="28"/>
    </w:rPr>
  </w:style>
  <w:style w:styleId="Style_25" w:type="paragraph">
    <w:name w:val="Subtitle"/>
    <w:next w:val="Style_4"/>
    <w:link w:val="Style_25_ch"/>
    <w:uiPriority w:val="11"/>
    <w:qFormat/>
    <w:pPr>
      <w:ind/>
      <w:jc w:val="both"/>
    </w:pPr>
    <w:rPr>
      <w:i w:val="1"/>
    </w:rPr>
  </w:style>
  <w:style w:styleId="Style_25_ch" w:type="character">
    <w:name w:val="Subtitle"/>
    <w:link w:val="Style_25"/>
    <w:rPr>
      <w:i w:val="1"/>
    </w:rPr>
  </w:style>
  <w:style w:styleId="Style_26" w:type="paragraph">
    <w:name w:val="Гиперссылка1"/>
    <w:link w:val="Style_26_ch"/>
    <w:rPr>
      <w:color w:val="0000FF"/>
      <w:u w:val="single"/>
    </w:rPr>
  </w:style>
  <w:style w:styleId="Style_26_ch" w:type="character">
    <w:name w:val="Гиперссылка1"/>
    <w:link w:val="Style_26"/>
    <w:rPr>
      <w:color w:val="0000FF"/>
      <w:u w:val="single"/>
    </w:rPr>
  </w:style>
  <w:style w:styleId="Style_27" w:type="paragraph">
    <w:name w:val="Title"/>
    <w:next w:val="Style_4"/>
    <w:link w:val="Style_27_ch"/>
    <w:uiPriority w:val="10"/>
    <w:qFormat/>
    <w:pPr>
      <w:spacing w:after="567" w:before="567"/>
      <w:ind/>
      <w:jc w:val="center"/>
    </w:pPr>
    <w:rPr>
      <w:b w:val="1"/>
      <w:caps w:val="1"/>
      <w:sz w:val="40"/>
    </w:rPr>
  </w:style>
  <w:style w:styleId="Style_27_ch" w:type="character">
    <w:name w:val="Title"/>
    <w:link w:val="Style_27"/>
    <w:rPr>
      <w:b w:val="1"/>
      <w:caps w:val="1"/>
      <w:sz w:val="40"/>
    </w:rPr>
  </w:style>
  <w:style w:styleId="Style_28" w:type="paragraph">
    <w:name w:val="heading 4"/>
    <w:next w:val="Style_4"/>
    <w:link w:val="Style_28_ch"/>
    <w:uiPriority w:val="9"/>
    <w:qFormat/>
    <w:pPr>
      <w:spacing w:after="120" w:before="120"/>
      <w:ind/>
      <w:jc w:val="both"/>
      <w:outlineLvl w:val="3"/>
    </w:pPr>
    <w:rPr>
      <w:b w:val="1"/>
    </w:rPr>
  </w:style>
  <w:style w:styleId="Style_28_ch" w:type="character">
    <w:name w:val="heading 4"/>
    <w:link w:val="Style_28"/>
    <w:rPr>
      <w:b w:val="1"/>
    </w:rPr>
  </w:style>
  <w:style w:styleId="Style_29" w:type="paragraph">
    <w:name w:val="Unresolved Mention"/>
    <w:basedOn w:val="Style_12"/>
    <w:link w:val="Style_29_ch"/>
    <w:rPr>
      <w:color w:val="605E5C"/>
      <w:shd w:fill="E1DFDD" w:val="clear"/>
    </w:rPr>
  </w:style>
  <w:style w:styleId="Style_29_ch" w:type="character">
    <w:name w:val="Unresolved Mention"/>
    <w:basedOn w:val="Style_12_ch"/>
    <w:link w:val="Style_29"/>
    <w:rPr>
      <w:color w:val="605E5C"/>
      <w:shd w:fill="E1DFDD" w:val="clear"/>
    </w:rPr>
  </w:style>
  <w:style w:styleId="Style_2" w:type="paragraph">
    <w:name w:val="Обычный1"/>
    <w:link w:val="Style_2_ch"/>
    <w:rPr>
      <w:rFonts w:ascii="XO Thames" w:hAnsi="XO Thames"/>
      <w:sz w:val="28"/>
    </w:rPr>
  </w:style>
  <w:style w:styleId="Style_2_ch" w:type="character">
    <w:name w:val="Обычный1"/>
    <w:link w:val="Style_2"/>
    <w:rPr>
      <w:rFonts w:ascii="XO Thames" w:hAnsi="XO Thames"/>
      <w:sz w:val="28"/>
    </w:rPr>
  </w:style>
  <w:style w:styleId="Style_30" w:type="paragraph">
    <w:name w:val="heading 2"/>
    <w:next w:val="Style_4"/>
    <w:link w:val="Style_30_ch"/>
    <w:uiPriority w:val="9"/>
    <w:qFormat/>
    <w:pPr>
      <w:spacing w:after="120" w:before="120"/>
      <w:ind/>
      <w:jc w:val="both"/>
      <w:outlineLvl w:val="1"/>
    </w:pPr>
    <w:rPr>
      <w:b w:val="1"/>
      <w:sz w:val="28"/>
    </w:rPr>
  </w:style>
  <w:style w:styleId="Style_30_ch" w:type="character">
    <w:name w:val="heading 2"/>
    <w:link w:val="Style_30"/>
    <w:rPr>
      <w:b w:val="1"/>
      <w:sz w:val="28"/>
    </w:rPr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3" Target="numbering.xml" Type="http://schemas.openxmlformats.org/officeDocument/2006/relationships/numbering"/>
  <Relationship Id="rId11" Target="webSettings.xml" Type="http://schemas.openxmlformats.org/officeDocument/2006/relationships/webSettings"/>
  <Relationship Id="rId10" Target="stylesWithEffects.xml" Type="http://schemas.microsoft.com/office/2007/relationships/stylesWithEffects"/>
  <Relationship Id="rId9" Target="styles.xml" Type="http://schemas.openxmlformats.org/officeDocument/2006/relationships/styles"/>
  <Relationship Id="rId8" Target="settings.xml" Type="http://schemas.openxmlformats.org/officeDocument/2006/relationships/settings"/>
  <Relationship Id="rId7" Target="fontTable.xml" Type="http://schemas.openxmlformats.org/officeDocument/2006/relationships/fontTable"/>
  <Relationship Id="rId6" Target="media/1.jpeg" Type="http://schemas.openxmlformats.org/officeDocument/2006/relationships/image"/>
  <Relationship Id="rId5" Target="footer5.xml" Type="http://schemas.openxmlformats.org/officeDocument/2006/relationships/footer"/>
  <Relationship Id="rId4" Target="header4.xml" Type="http://schemas.openxmlformats.org/officeDocument/2006/relationships/header"/>
  <Relationship Id="rId12" Target="theme/theme1.xml" Type="http://schemas.openxmlformats.org/officeDocument/2006/relationships/theme"/>
  <Relationship Id="rId3" Target="header3.xml" Type="http://schemas.openxmlformats.org/officeDocument/2006/relationships/header"/>
  <Relationship Id="rId2" Target="footer2.xml" Type="http://schemas.openxmlformats.org/officeDocument/2006/relationships/foot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2022-10-20T04:27:26Z</dcterms:modified>
</cp:coreProperties>
</file>